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62"/>
      </w:tblGrid>
      <w:tr w:rsidR="000D2842" w14:paraId="1565B49A" w14:textId="77777777" w:rsidTr="002B3B54">
        <w:trPr>
          <w:trHeight w:val="567"/>
        </w:trPr>
        <w:tc>
          <w:tcPr>
            <w:tcW w:w="9062" w:type="dxa"/>
            <w:shd w:val="clear" w:color="auto" w:fill="FFC000"/>
            <w:vAlign w:val="center"/>
          </w:tcPr>
          <w:p w14:paraId="7E9E2E5D" w14:textId="24065AE9" w:rsidR="000D2842" w:rsidRPr="0036197D" w:rsidRDefault="002B3B54" w:rsidP="000D2842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Protokol o zatěžkávací zkoušce regálu</w:t>
            </w:r>
          </w:p>
        </w:tc>
      </w:tr>
    </w:tbl>
    <w:p w14:paraId="10F65319" w14:textId="13676DD9" w:rsidR="00B84431" w:rsidRDefault="00B84431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75"/>
        <w:gridCol w:w="375"/>
        <w:gridCol w:w="375"/>
        <w:gridCol w:w="375"/>
        <w:gridCol w:w="375"/>
        <w:gridCol w:w="375"/>
        <w:gridCol w:w="375"/>
        <w:gridCol w:w="346"/>
        <w:gridCol w:w="29"/>
        <w:gridCol w:w="375"/>
        <w:gridCol w:w="376"/>
        <w:gridCol w:w="375"/>
        <w:gridCol w:w="263"/>
        <w:gridCol w:w="112"/>
        <w:gridCol w:w="375"/>
        <w:gridCol w:w="375"/>
        <w:gridCol w:w="375"/>
        <w:gridCol w:w="375"/>
        <w:gridCol w:w="375"/>
        <w:gridCol w:w="375"/>
        <w:gridCol w:w="375"/>
        <w:gridCol w:w="376"/>
      </w:tblGrid>
      <w:tr w:rsidR="002B3B54" w14:paraId="7A55C5B4" w14:textId="77777777" w:rsidTr="00702E26">
        <w:tc>
          <w:tcPr>
            <w:tcW w:w="9062" w:type="dxa"/>
            <w:gridSpan w:val="23"/>
            <w:shd w:val="clear" w:color="auto" w:fill="D9D9D9" w:themeFill="background1" w:themeFillShade="D9"/>
          </w:tcPr>
          <w:p w14:paraId="266135B2" w14:textId="3650B79C" w:rsidR="002B3B54" w:rsidRPr="002B3B54" w:rsidRDefault="002B3B54" w:rsidP="00702E26">
            <w:pPr>
              <w:rPr>
                <w:b/>
              </w:rPr>
            </w:pPr>
            <w:r>
              <w:rPr>
                <w:b/>
              </w:rPr>
              <w:t>A</w:t>
            </w:r>
            <w:r w:rsidRPr="002B3B54">
              <w:rPr>
                <w:b/>
              </w:rPr>
              <w:t>. Identifikace regálu</w:t>
            </w:r>
          </w:p>
        </w:tc>
      </w:tr>
      <w:tr w:rsidR="002B3B54" w14:paraId="1F7ABF87" w14:textId="77777777" w:rsidTr="00305614">
        <w:tc>
          <w:tcPr>
            <w:tcW w:w="1560" w:type="dxa"/>
          </w:tcPr>
          <w:p w14:paraId="11A0D1F0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971" w:type="dxa"/>
            <w:gridSpan w:val="8"/>
            <w:tcBorders>
              <w:bottom w:val="single" w:sz="4" w:space="0" w:color="808080" w:themeColor="background1" w:themeShade="80"/>
            </w:tcBorders>
          </w:tcPr>
          <w:p w14:paraId="61A2A29A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5"/>
          </w:tcPr>
          <w:p w14:paraId="3744D38D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113" w:type="dxa"/>
            <w:gridSpan w:val="9"/>
            <w:tcBorders>
              <w:bottom w:val="single" w:sz="4" w:space="0" w:color="808080" w:themeColor="background1" w:themeShade="80"/>
            </w:tcBorders>
          </w:tcPr>
          <w:p w14:paraId="66748763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</w:tr>
      <w:tr w:rsidR="00702E26" w14:paraId="6854C363" w14:textId="77777777" w:rsidTr="00305614">
        <w:tc>
          <w:tcPr>
            <w:tcW w:w="1560" w:type="dxa"/>
            <w:tcBorders>
              <w:right w:val="single" w:sz="4" w:space="0" w:color="808080" w:themeColor="background1" w:themeShade="80"/>
            </w:tcBorders>
          </w:tcPr>
          <w:p w14:paraId="69355C32" w14:textId="77777777" w:rsidR="002B3B54" w:rsidRDefault="002B3B54" w:rsidP="00702E26">
            <w:pPr>
              <w:jc w:val="right"/>
            </w:pPr>
            <w:r>
              <w:t>A1. Evidenční číslo regálu:</w:t>
            </w:r>
          </w:p>
        </w:tc>
        <w:tc>
          <w:tcPr>
            <w:tcW w:w="2971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C42D2D" w14:textId="77777777" w:rsidR="002B3B54" w:rsidRDefault="002B3B54" w:rsidP="00702E26"/>
        </w:tc>
        <w:tc>
          <w:tcPr>
            <w:tcW w:w="1418" w:type="dxa"/>
            <w:gridSpan w:val="5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1ECCB2" w14:textId="2AEBFB61" w:rsidR="002B3B54" w:rsidRDefault="002B3B54" w:rsidP="00702E26">
            <w:pPr>
              <w:jc w:val="right"/>
            </w:pPr>
            <w:r>
              <w:t>A2. Materiál regálu:</w:t>
            </w:r>
          </w:p>
        </w:tc>
        <w:tc>
          <w:tcPr>
            <w:tcW w:w="311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811021" w14:textId="40251221" w:rsidR="002B3B54" w:rsidRDefault="002B3B54" w:rsidP="00702E26"/>
        </w:tc>
      </w:tr>
      <w:tr w:rsidR="002B3B54" w14:paraId="65047C98" w14:textId="77777777" w:rsidTr="00305614">
        <w:tc>
          <w:tcPr>
            <w:tcW w:w="1560" w:type="dxa"/>
          </w:tcPr>
          <w:p w14:paraId="7C718772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971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A661647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5"/>
          </w:tcPr>
          <w:p w14:paraId="297170FE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00899E4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</w:tr>
      <w:tr w:rsidR="00305614" w14:paraId="248D6921" w14:textId="77777777" w:rsidTr="00835A41">
        <w:tc>
          <w:tcPr>
            <w:tcW w:w="1560" w:type="dxa"/>
            <w:tcBorders>
              <w:right w:val="single" w:sz="4" w:space="0" w:color="808080" w:themeColor="background1" w:themeShade="80"/>
            </w:tcBorders>
          </w:tcPr>
          <w:p w14:paraId="73596378" w14:textId="3A2B34EC" w:rsidR="00305614" w:rsidRDefault="00305614" w:rsidP="00702E26">
            <w:pPr>
              <w:jc w:val="right"/>
            </w:pPr>
            <w:r>
              <w:t>A3. Pořadové číslo sloupce</w:t>
            </w: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2B6F416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BE9F1F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EB4BC6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C6976F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AC797B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BD3CC7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150A6" w14:textId="77777777" w:rsidR="00305614" w:rsidRDefault="00305614" w:rsidP="00702E26"/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0FA62D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66FD31" w14:textId="77777777" w:rsidR="00305614" w:rsidRDefault="00305614" w:rsidP="00702E26"/>
        </w:tc>
        <w:tc>
          <w:tcPr>
            <w:tcW w:w="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70C2068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7442D4C" w14:textId="77777777" w:rsidR="00305614" w:rsidRDefault="00305614" w:rsidP="00702E26"/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8A6538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15A006B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CED201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5B2EA1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18AE28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DDFBF0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1703FF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01375C" w14:textId="77777777" w:rsidR="00305614" w:rsidRDefault="00305614" w:rsidP="00702E26"/>
        </w:tc>
        <w:tc>
          <w:tcPr>
            <w:tcW w:w="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858D60" w14:textId="3A4BA2F2" w:rsidR="00305614" w:rsidRDefault="00305614" w:rsidP="00702E26"/>
        </w:tc>
      </w:tr>
      <w:tr w:rsidR="00305614" w14:paraId="59900D50" w14:textId="77777777" w:rsidTr="00F309AF">
        <w:tc>
          <w:tcPr>
            <w:tcW w:w="1560" w:type="dxa"/>
            <w:tcBorders>
              <w:right w:val="single" w:sz="4" w:space="0" w:color="808080" w:themeColor="background1" w:themeShade="80"/>
            </w:tcBorders>
          </w:tcPr>
          <w:p w14:paraId="48CAD58B" w14:textId="1C799223" w:rsidR="00305614" w:rsidRDefault="00305614" w:rsidP="00702E26">
            <w:pPr>
              <w:jc w:val="right"/>
            </w:pPr>
            <w:r>
              <w:t>A4. Počet buněk sloupce:</w:t>
            </w:r>
          </w:p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9AE09D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A7CC7C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5CAF00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B279E0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FA6F47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D8BB5A9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4D715" w14:textId="77777777" w:rsidR="00305614" w:rsidRDefault="00305614" w:rsidP="00702E26"/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7C0D6F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1C15C6" w14:textId="77777777" w:rsidR="00305614" w:rsidRDefault="00305614" w:rsidP="00702E26"/>
        </w:tc>
        <w:tc>
          <w:tcPr>
            <w:tcW w:w="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7BF41E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551082B" w14:textId="77777777" w:rsidR="00305614" w:rsidRDefault="00305614" w:rsidP="00702E26"/>
        </w:tc>
        <w:tc>
          <w:tcPr>
            <w:tcW w:w="37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0B30C93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FF62AA9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CF6544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6CD3AB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012B87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5EF9CCF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5F5E9C" w14:textId="77777777" w:rsidR="00305614" w:rsidRDefault="00305614" w:rsidP="00702E26"/>
        </w:tc>
        <w:tc>
          <w:tcPr>
            <w:tcW w:w="3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9BD3CFE" w14:textId="77777777" w:rsidR="00305614" w:rsidRDefault="00305614" w:rsidP="00702E26"/>
        </w:tc>
        <w:tc>
          <w:tcPr>
            <w:tcW w:w="3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EF11F0" w14:textId="1E0BDFF1" w:rsidR="00305614" w:rsidRDefault="00305614" w:rsidP="00702E26"/>
        </w:tc>
      </w:tr>
      <w:tr w:rsidR="002B3B54" w14:paraId="4F63A448" w14:textId="77777777" w:rsidTr="00305614">
        <w:tc>
          <w:tcPr>
            <w:tcW w:w="1560" w:type="dxa"/>
          </w:tcPr>
          <w:p w14:paraId="4A900448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971" w:type="dxa"/>
            <w:gridSpan w:val="8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201154D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808080" w:themeColor="background1" w:themeShade="80"/>
            </w:tcBorders>
          </w:tcPr>
          <w:p w14:paraId="4E9AE7F7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3113" w:type="dxa"/>
            <w:gridSpan w:val="9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27C1C307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</w:tr>
      <w:tr w:rsidR="002B3B54" w14:paraId="5E252AC4" w14:textId="77777777" w:rsidTr="00305614">
        <w:trPr>
          <w:trHeight w:val="1134"/>
        </w:trPr>
        <w:tc>
          <w:tcPr>
            <w:tcW w:w="1560" w:type="dxa"/>
            <w:tcBorders>
              <w:right w:val="single" w:sz="4" w:space="0" w:color="808080" w:themeColor="background1" w:themeShade="80"/>
            </w:tcBorders>
          </w:tcPr>
          <w:p w14:paraId="0A1C5AEB" w14:textId="36E7924C" w:rsidR="002B3B54" w:rsidRDefault="002B3B54" w:rsidP="00702E26">
            <w:pPr>
              <w:jc w:val="right"/>
            </w:pPr>
            <w:r>
              <w:t>A5. Další popis regálu:</w:t>
            </w:r>
          </w:p>
        </w:tc>
        <w:tc>
          <w:tcPr>
            <w:tcW w:w="7502" w:type="dxa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C607C8" w14:textId="77777777" w:rsidR="002B3B54" w:rsidRDefault="002B3B54" w:rsidP="00702E26">
            <w:bookmarkStart w:id="0" w:name="_GoBack"/>
            <w:bookmarkEnd w:id="0"/>
          </w:p>
        </w:tc>
      </w:tr>
    </w:tbl>
    <w:p w14:paraId="01EDDE6D" w14:textId="6FF114EE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B54" w14:paraId="7E95ACAA" w14:textId="77777777" w:rsidTr="00702E26">
        <w:tc>
          <w:tcPr>
            <w:tcW w:w="9062" w:type="dxa"/>
            <w:shd w:val="clear" w:color="auto" w:fill="D9D9D9" w:themeFill="background1" w:themeFillShade="D9"/>
          </w:tcPr>
          <w:p w14:paraId="38465E1F" w14:textId="66DFD9AF" w:rsidR="002B3B54" w:rsidRPr="002B3B54" w:rsidRDefault="002B3B54" w:rsidP="00702E26">
            <w:pPr>
              <w:rPr>
                <w:b/>
              </w:rPr>
            </w:pPr>
            <w:r w:rsidRPr="002B3B54">
              <w:rPr>
                <w:b/>
              </w:rPr>
              <w:t>B. Nákres regálu</w:t>
            </w:r>
          </w:p>
        </w:tc>
      </w:tr>
      <w:tr w:rsidR="002B3B54" w14:paraId="635DCC35" w14:textId="77777777" w:rsidTr="00702E26">
        <w:tc>
          <w:tcPr>
            <w:tcW w:w="9062" w:type="dxa"/>
            <w:tcBorders>
              <w:bottom w:val="single" w:sz="4" w:space="0" w:color="808080" w:themeColor="background1" w:themeShade="80"/>
            </w:tcBorders>
          </w:tcPr>
          <w:p w14:paraId="72F60654" w14:textId="30E33DC3" w:rsidR="002B3B54" w:rsidRPr="002B3B54" w:rsidRDefault="002B3B54" w:rsidP="00702E26">
            <w:pPr>
              <w:rPr>
                <w:b/>
              </w:rPr>
            </w:pPr>
            <w:r w:rsidRPr="002B3B54">
              <w:t>V nákrese názorně uveďte předpokládané maximální nosnosti jednotlivých regálových buněk a sloupců.</w:t>
            </w:r>
          </w:p>
        </w:tc>
      </w:tr>
      <w:tr w:rsidR="002B3B54" w14:paraId="66652751" w14:textId="77777777" w:rsidTr="00305614">
        <w:trPr>
          <w:trHeight w:val="3402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0DFB0E" w14:textId="77777777" w:rsidR="002B3B54" w:rsidRDefault="002B3B54" w:rsidP="00702E26"/>
        </w:tc>
      </w:tr>
    </w:tbl>
    <w:p w14:paraId="0EBCE992" w14:textId="5F2286DD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B54" w:rsidRPr="002B3B54" w14:paraId="37D6D3A8" w14:textId="77777777" w:rsidTr="00702E26">
        <w:tc>
          <w:tcPr>
            <w:tcW w:w="90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10D0DDBA" w14:textId="3CE02274" w:rsidR="002B3B54" w:rsidRPr="002B3B54" w:rsidRDefault="002B3B54" w:rsidP="00702E26">
            <w:pPr>
              <w:rPr>
                <w:b/>
              </w:rPr>
            </w:pPr>
            <w:r>
              <w:rPr>
                <w:b/>
              </w:rPr>
              <w:t>C</w:t>
            </w:r>
            <w:r w:rsidRPr="002B3B54">
              <w:rPr>
                <w:b/>
              </w:rPr>
              <w:t xml:space="preserve">. </w:t>
            </w:r>
            <w:r>
              <w:rPr>
                <w:b/>
              </w:rPr>
              <w:t>Informace o způsobu odhadnutí maximálních předpokládaných nosností</w:t>
            </w:r>
          </w:p>
        </w:tc>
      </w:tr>
      <w:tr w:rsidR="002B3B54" w:rsidRPr="002B3B54" w14:paraId="7821DA8A" w14:textId="77777777" w:rsidTr="00702E26">
        <w:trPr>
          <w:trHeight w:val="181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7829884" w14:textId="23B0B8D3" w:rsidR="002B3B54" w:rsidRPr="002B3B54" w:rsidRDefault="002B3B54" w:rsidP="00702E26">
            <w:pPr>
              <w:rPr>
                <w:b/>
              </w:rPr>
            </w:pPr>
          </w:p>
        </w:tc>
      </w:tr>
    </w:tbl>
    <w:p w14:paraId="4A9CC764" w14:textId="77777777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B54" w:rsidRPr="002B3B54" w14:paraId="5A0847E4" w14:textId="77777777" w:rsidTr="00702E26">
        <w:tc>
          <w:tcPr>
            <w:tcW w:w="90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216FD342" w14:textId="4ACA4BB4" w:rsidR="002B3B54" w:rsidRPr="002B3B54" w:rsidRDefault="002B3B54" w:rsidP="00702E26">
            <w:pPr>
              <w:rPr>
                <w:b/>
              </w:rPr>
            </w:pPr>
            <w:r>
              <w:rPr>
                <w:b/>
              </w:rPr>
              <w:t>D</w:t>
            </w:r>
            <w:r w:rsidRPr="002B3B54">
              <w:rPr>
                <w:b/>
              </w:rPr>
              <w:t xml:space="preserve">. </w:t>
            </w:r>
            <w:r>
              <w:rPr>
                <w:b/>
              </w:rPr>
              <w:t>Popis použitých závaží a způsob určení jejich hmotnosti</w:t>
            </w:r>
          </w:p>
        </w:tc>
      </w:tr>
      <w:tr w:rsidR="002B3B54" w:rsidRPr="002B3B54" w14:paraId="3F9D582D" w14:textId="77777777" w:rsidTr="00702E26">
        <w:trPr>
          <w:trHeight w:val="181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BAE985" w14:textId="77777777" w:rsidR="002B3B54" w:rsidRPr="002B3B54" w:rsidRDefault="002B3B54" w:rsidP="00702E26">
            <w:pPr>
              <w:rPr>
                <w:b/>
              </w:rPr>
            </w:pPr>
          </w:p>
        </w:tc>
      </w:tr>
    </w:tbl>
    <w:p w14:paraId="7391ECA1" w14:textId="0C242E3D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2B3B54" w:rsidRPr="002B3B54" w14:paraId="7BA3D83D" w14:textId="77777777" w:rsidTr="00702E26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902CDF3" w14:textId="7CB01151" w:rsidR="002B3B54" w:rsidRPr="002B3B54" w:rsidRDefault="002B3B54" w:rsidP="00702E26">
            <w:pPr>
              <w:rPr>
                <w:b/>
              </w:rPr>
            </w:pPr>
            <w:r>
              <w:rPr>
                <w:b/>
              </w:rPr>
              <w:lastRenderedPageBreak/>
              <w:t>E</w:t>
            </w:r>
            <w:r w:rsidRPr="002B3B54">
              <w:rPr>
                <w:b/>
              </w:rPr>
              <w:t xml:space="preserve">. </w:t>
            </w:r>
            <w:r w:rsidR="00273154">
              <w:rPr>
                <w:b/>
              </w:rPr>
              <w:t>Č</w:t>
            </w:r>
            <w:r>
              <w:rPr>
                <w:b/>
              </w:rPr>
              <w:t>asové údaje o zkoušce</w:t>
            </w:r>
          </w:p>
        </w:tc>
      </w:tr>
      <w:tr w:rsidR="002B3B54" w:rsidRPr="002B3B54" w14:paraId="6AF9CBCB" w14:textId="77777777" w:rsidTr="00702E26">
        <w:tc>
          <w:tcPr>
            <w:tcW w:w="2410" w:type="dxa"/>
          </w:tcPr>
          <w:p w14:paraId="3BB0167D" w14:textId="77777777" w:rsidR="002B3B54" w:rsidRPr="00702E26" w:rsidRDefault="002B3B54" w:rsidP="00702E26">
            <w:pPr>
              <w:rPr>
                <w:b/>
                <w:sz w:val="4"/>
                <w:szCs w:val="4"/>
              </w:rPr>
            </w:pPr>
          </w:p>
        </w:tc>
        <w:tc>
          <w:tcPr>
            <w:tcW w:w="6652" w:type="dxa"/>
            <w:tcBorders>
              <w:bottom w:val="single" w:sz="4" w:space="0" w:color="808080" w:themeColor="background1" w:themeShade="80"/>
            </w:tcBorders>
          </w:tcPr>
          <w:p w14:paraId="57AB8AD4" w14:textId="2C89C0A4" w:rsidR="002B3B54" w:rsidRPr="00702E26" w:rsidRDefault="002B3B54" w:rsidP="00702E26">
            <w:pPr>
              <w:rPr>
                <w:b/>
                <w:sz w:val="4"/>
                <w:szCs w:val="4"/>
              </w:rPr>
            </w:pPr>
          </w:p>
        </w:tc>
      </w:tr>
      <w:tr w:rsidR="002B3B54" w:rsidRPr="002B3B54" w14:paraId="19CC2F55" w14:textId="77777777" w:rsidTr="00702E26">
        <w:tc>
          <w:tcPr>
            <w:tcW w:w="2410" w:type="dxa"/>
            <w:tcBorders>
              <w:right w:val="single" w:sz="4" w:space="0" w:color="808080" w:themeColor="background1" w:themeShade="80"/>
            </w:tcBorders>
          </w:tcPr>
          <w:p w14:paraId="50155BD2" w14:textId="04512660" w:rsidR="002B3B54" w:rsidRPr="002B3B54" w:rsidRDefault="002B3B54" w:rsidP="00702E26">
            <w:pPr>
              <w:jc w:val="right"/>
              <w:rPr>
                <w:b/>
              </w:rPr>
            </w:pPr>
            <w:r>
              <w:rPr>
                <w:b/>
              </w:rPr>
              <w:t>E1. Datum a čas zahájení zatěžkávací zkoušky:</w:t>
            </w:r>
          </w:p>
        </w:tc>
        <w:tc>
          <w:tcPr>
            <w:tcW w:w="6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706B2B" w14:textId="77777777" w:rsidR="002B3B54" w:rsidRPr="002B3B54" w:rsidRDefault="002B3B54" w:rsidP="00702E26">
            <w:pPr>
              <w:rPr>
                <w:b/>
              </w:rPr>
            </w:pPr>
          </w:p>
        </w:tc>
      </w:tr>
      <w:tr w:rsidR="002B3B54" w:rsidRPr="002B3B54" w14:paraId="14F2584B" w14:textId="77777777" w:rsidTr="00702E26">
        <w:tc>
          <w:tcPr>
            <w:tcW w:w="2410" w:type="dxa"/>
          </w:tcPr>
          <w:p w14:paraId="40168E3B" w14:textId="77777777" w:rsidR="002B3B54" w:rsidRPr="00702E26" w:rsidRDefault="002B3B54" w:rsidP="00702E26">
            <w:pPr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65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C5B4852" w14:textId="77777777" w:rsidR="002B3B54" w:rsidRPr="00702E26" w:rsidRDefault="002B3B54" w:rsidP="00702E26">
            <w:pPr>
              <w:rPr>
                <w:b/>
                <w:sz w:val="4"/>
                <w:szCs w:val="4"/>
              </w:rPr>
            </w:pPr>
          </w:p>
        </w:tc>
      </w:tr>
      <w:tr w:rsidR="002B3B54" w:rsidRPr="002B3B54" w14:paraId="0D088860" w14:textId="77777777" w:rsidTr="00702E26">
        <w:tc>
          <w:tcPr>
            <w:tcW w:w="2410" w:type="dxa"/>
            <w:tcBorders>
              <w:right w:val="single" w:sz="4" w:space="0" w:color="808080" w:themeColor="background1" w:themeShade="80"/>
            </w:tcBorders>
          </w:tcPr>
          <w:p w14:paraId="0409ECA3" w14:textId="67ACDC62" w:rsidR="002B3B54" w:rsidRPr="002B3B54" w:rsidRDefault="002B3B54" w:rsidP="00702E26">
            <w:pPr>
              <w:jc w:val="right"/>
              <w:rPr>
                <w:b/>
              </w:rPr>
            </w:pPr>
            <w:r>
              <w:rPr>
                <w:b/>
              </w:rPr>
              <w:t>E2. Datum a čas ukončení zatěžkávací zkoušky:</w:t>
            </w:r>
          </w:p>
        </w:tc>
        <w:tc>
          <w:tcPr>
            <w:tcW w:w="66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BC7DA26" w14:textId="77777777" w:rsidR="002B3B54" w:rsidRPr="002B3B54" w:rsidRDefault="002B3B54" w:rsidP="00702E26">
            <w:pPr>
              <w:rPr>
                <w:b/>
              </w:rPr>
            </w:pPr>
          </w:p>
        </w:tc>
      </w:tr>
    </w:tbl>
    <w:p w14:paraId="630E8B89" w14:textId="59FD9A9B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B3B54" w:rsidRPr="002B3B54" w14:paraId="26BD88A3" w14:textId="77777777" w:rsidTr="00702E26">
        <w:tc>
          <w:tcPr>
            <w:tcW w:w="90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C781B55" w14:textId="50779A34" w:rsidR="002B3B54" w:rsidRPr="002B3B54" w:rsidRDefault="002B3B54" w:rsidP="00702E26">
            <w:pPr>
              <w:rPr>
                <w:b/>
              </w:rPr>
            </w:pPr>
            <w:r>
              <w:rPr>
                <w:b/>
              </w:rPr>
              <w:t>F</w:t>
            </w:r>
            <w:r w:rsidRPr="002B3B54">
              <w:rPr>
                <w:b/>
              </w:rPr>
              <w:t xml:space="preserve">. </w:t>
            </w:r>
            <w:r>
              <w:rPr>
                <w:b/>
              </w:rPr>
              <w:t>Vyhodnocení zatěžkávací zkoušky</w:t>
            </w:r>
            <w:r w:rsidR="00702E26">
              <w:rPr>
                <w:b/>
              </w:rPr>
              <w:t xml:space="preserve"> </w:t>
            </w:r>
            <w:r w:rsidR="00702E26" w:rsidRPr="00702E26">
              <w:rPr>
                <w:i/>
              </w:rPr>
              <w:t>(bližší popis zkoušky)</w:t>
            </w:r>
          </w:p>
        </w:tc>
      </w:tr>
      <w:tr w:rsidR="002B3B54" w:rsidRPr="002B3B54" w14:paraId="4D19E343" w14:textId="77777777" w:rsidTr="00305614">
        <w:trPr>
          <w:trHeight w:val="181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F9953" w14:textId="77777777" w:rsidR="002B3B54" w:rsidRPr="002B3B54" w:rsidRDefault="002B3B54" w:rsidP="00702E26">
            <w:pPr>
              <w:rPr>
                <w:b/>
              </w:rPr>
            </w:pPr>
          </w:p>
        </w:tc>
      </w:tr>
    </w:tbl>
    <w:p w14:paraId="71211CEC" w14:textId="69ACAC6E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2E26" w:rsidRPr="002B3B54" w14:paraId="224C6F83" w14:textId="77777777" w:rsidTr="00702E26">
        <w:tc>
          <w:tcPr>
            <w:tcW w:w="9062" w:type="dxa"/>
            <w:tcBorders>
              <w:bottom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7070612A" w14:textId="606001F8" w:rsidR="00702E26" w:rsidRPr="002B3B54" w:rsidRDefault="00702E26" w:rsidP="00702E26">
            <w:pPr>
              <w:rPr>
                <w:b/>
              </w:rPr>
            </w:pPr>
            <w:r>
              <w:rPr>
                <w:b/>
              </w:rPr>
              <w:t>G</w:t>
            </w:r>
            <w:r w:rsidRPr="002B3B54">
              <w:rPr>
                <w:b/>
              </w:rPr>
              <w:t xml:space="preserve">. </w:t>
            </w:r>
            <w:r>
              <w:rPr>
                <w:b/>
              </w:rPr>
              <w:t>Další popis průběhu zkoušky, další informace ke zkoušce / regálu, zjištěné závady a nedostatky a případná navržená opatření</w:t>
            </w:r>
          </w:p>
        </w:tc>
      </w:tr>
      <w:tr w:rsidR="00702E26" w:rsidRPr="002B3B54" w14:paraId="7122D1AC" w14:textId="77777777" w:rsidTr="00305614">
        <w:trPr>
          <w:trHeight w:val="1814"/>
        </w:trPr>
        <w:tc>
          <w:tcPr>
            <w:tcW w:w="906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5EB3C1" w14:textId="77777777" w:rsidR="00702E26" w:rsidRPr="002B3B54" w:rsidRDefault="00702E26" w:rsidP="00702E26">
            <w:pPr>
              <w:rPr>
                <w:b/>
              </w:rPr>
            </w:pPr>
          </w:p>
        </w:tc>
      </w:tr>
    </w:tbl>
    <w:p w14:paraId="43F94A02" w14:textId="77777777" w:rsidR="00702E26" w:rsidRDefault="00702E26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36"/>
        <w:gridCol w:w="992"/>
        <w:gridCol w:w="2121"/>
      </w:tblGrid>
      <w:tr w:rsidR="002B3B54" w:rsidRPr="002B3B54" w14:paraId="453EFBB6" w14:textId="77777777" w:rsidTr="00702E26">
        <w:tc>
          <w:tcPr>
            <w:tcW w:w="9062" w:type="dxa"/>
            <w:gridSpan w:val="4"/>
            <w:shd w:val="clear" w:color="auto" w:fill="D9D9D9" w:themeFill="background1" w:themeFillShade="D9"/>
          </w:tcPr>
          <w:p w14:paraId="0F8D92A2" w14:textId="5A6574C8" w:rsidR="002B3B54" w:rsidRPr="002B3B54" w:rsidRDefault="00702E26" w:rsidP="00702E26">
            <w:pPr>
              <w:rPr>
                <w:b/>
              </w:rPr>
            </w:pPr>
            <w:r>
              <w:rPr>
                <w:b/>
              </w:rPr>
              <w:t>H</w:t>
            </w:r>
            <w:r w:rsidR="002B3B54" w:rsidRPr="002B3B54">
              <w:rPr>
                <w:b/>
              </w:rPr>
              <w:t xml:space="preserve">. </w:t>
            </w:r>
            <w:r w:rsidR="002B3B54">
              <w:rPr>
                <w:b/>
              </w:rPr>
              <w:t>Identifikace osoby, která zatěžkávací zkoušku provedla</w:t>
            </w:r>
          </w:p>
        </w:tc>
      </w:tr>
      <w:tr w:rsidR="002B3B54" w14:paraId="7F089887" w14:textId="77777777" w:rsidTr="00702E26">
        <w:tc>
          <w:tcPr>
            <w:tcW w:w="1413" w:type="dxa"/>
          </w:tcPr>
          <w:p w14:paraId="1C4B4B10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4536" w:type="dxa"/>
            <w:tcBorders>
              <w:bottom w:val="single" w:sz="4" w:space="0" w:color="808080" w:themeColor="background1" w:themeShade="80"/>
            </w:tcBorders>
          </w:tcPr>
          <w:p w14:paraId="0F8B6567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</w:tcPr>
          <w:p w14:paraId="71BDE9EB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121" w:type="dxa"/>
            <w:tcBorders>
              <w:bottom w:val="single" w:sz="4" w:space="0" w:color="808080" w:themeColor="background1" w:themeShade="80"/>
            </w:tcBorders>
          </w:tcPr>
          <w:p w14:paraId="1DC3E3D8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</w:tr>
      <w:tr w:rsidR="00702E26" w14:paraId="1CFF71FE" w14:textId="77777777" w:rsidTr="00702E26">
        <w:tc>
          <w:tcPr>
            <w:tcW w:w="1413" w:type="dxa"/>
            <w:tcBorders>
              <w:right w:val="single" w:sz="4" w:space="0" w:color="808080" w:themeColor="background1" w:themeShade="80"/>
            </w:tcBorders>
          </w:tcPr>
          <w:p w14:paraId="07D062B1" w14:textId="0393F5F7" w:rsidR="002B3B54" w:rsidRDefault="002B3B54" w:rsidP="00702E26">
            <w:pPr>
              <w:jc w:val="right"/>
            </w:pPr>
            <w:r>
              <w:t>G1. Jméno a příjmení:</w:t>
            </w:r>
          </w:p>
        </w:tc>
        <w:tc>
          <w:tcPr>
            <w:tcW w:w="453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66C64A" w14:textId="77777777" w:rsidR="002B3B54" w:rsidRDefault="002B3B54" w:rsidP="00702E26"/>
        </w:tc>
        <w:tc>
          <w:tcPr>
            <w:tcW w:w="992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D1E23E" w14:textId="725FB3E5" w:rsidR="002B3B54" w:rsidRDefault="002B3B54" w:rsidP="00702E26">
            <w:pPr>
              <w:jc w:val="right"/>
            </w:pPr>
            <w:r>
              <w:t>G2. IČO:</w:t>
            </w:r>
          </w:p>
        </w:tc>
        <w:tc>
          <w:tcPr>
            <w:tcW w:w="21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BE14ACD" w14:textId="77777777" w:rsidR="002B3B54" w:rsidRDefault="002B3B54" w:rsidP="00702E26"/>
        </w:tc>
      </w:tr>
      <w:tr w:rsidR="002B3B54" w14:paraId="694348F7" w14:textId="77777777" w:rsidTr="00702E26">
        <w:tc>
          <w:tcPr>
            <w:tcW w:w="1413" w:type="dxa"/>
          </w:tcPr>
          <w:p w14:paraId="0EC4D6BF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453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306F1D14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bottom w:val="single" w:sz="4" w:space="0" w:color="808080" w:themeColor="background1" w:themeShade="80"/>
            </w:tcBorders>
          </w:tcPr>
          <w:p w14:paraId="31BB4AE1" w14:textId="77777777" w:rsidR="002B3B54" w:rsidRPr="00702E26" w:rsidRDefault="002B3B54" w:rsidP="00702E26">
            <w:pPr>
              <w:jc w:val="right"/>
              <w:rPr>
                <w:sz w:val="4"/>
                <w:szCs w:val="4"/>
              </w:rPr>
            </w:pPr>
          </w:p>
        </w:tc>
        <w:tc>
          <w:tcPr>
            <w:tcW w:w="212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9345F91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</w:tr>
      <w:tr w:rsidR="002B3B54" w14:paraId="43BDDFB3" w14:textId="77777777" w:rsidTr="00702E26">
        <w:tc>
          <w:tcPr>
            <w:tcW w:w="1413" w:type="dxa"/>
            <w:tcBorders>
              <w:right w:val="single" w:sz="4" w:space="0" w:color="808080" w:themeColor="background1" w:themeShade="80"/>
            </w:tcBorders>
          </w:tcPr>
          <w:p w14:paraId="55531F58" w14:textId="1CA7F650" w:rsidR="002B3B54" w:rsidRDefault="002B3B54" w:rsidP="00702E26">
            <w:pPr>
              <w:jc w:val="right"/>
            </w:pPr>
            <w:r>
              <w:t>G3. Funkce / způsobilost</w:t>
            </w:r>
            <w:r w:rsidR="00702E26">
              <w:t>:</w:t>
            </w:r>
          </w:p>
        </w:tc>
        <w:tc>
          <w:tcPr>
            <w:tcW w:w="764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082D47" w14:textId="77777777" w:rsidR="002B3B54" w:rsidRDefault="002B3B54" w:rsidP="00702E26"/>
        </w:tc>
      </w:tr>
    </w:tbl>
    <w:p w14:paraId="612236DE" w14:textId="54EEC68B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"/>
        <w:gridCol w:w="4252"/>
        <w:gridCol w:w="284"/>
        <w:gridCol w:w="3969"/>
        <w:gridCol w:w="278"/>
      </w:tblGrid>
      <w:tr w:rsidR="002B3B54" w14:paraId="220A0193" w14:textId="77777777" w:rsidTr="00702E26">
        <w:tc>
          <w:tcPr>
            <w:tcW w:w="9062" w:type="dxa"/>
            <w:gridSpan w:val="5"/>
            <w:shd w:val="clear" w:color="auto" w:fill="D9D9D9" w:themeFill="background1" w:themeFillShade="D9"/>
          </w:tcPr>
          <w:p w14:paraId="5E59471D" w14:textId="208E4167" w:rsidR="002B3B54" w:rsidRPr="002B3B54" w:rsidRDefault="00702E26" w:rsidP="00702E26">
            <w:pPr>
              <w:rPr>
                <w:b/>
              </w:rPr>
            </w:pPr>
            <w:r>
              <w:rPr>
                <w:b/>
              </w:rPr>
              <w:t>I</w:t>
            </w:r>
            <w:r w:rsidR="002B3B54" w:rsidRPr="002B3B54">
              <w:rPr>
                <w:b/>
              </w:rPr>
              <w:t>. Prohlášení osoby, která zatěžkávací zkoušku provedla</w:t>
            </w:r>
            <w:r>
              <w:rPr>
                <w:b/>
              </w:rPr>
              <w:t xml:space="preserve"> </w:t>
            </w:r>
            <w:r w:rsidRPr="00702E26">
              <w:rPr>
                <w:i/>
              </w:rPr>
              <w:t>(nehodící se škrtněte)</w:t>
            </w:r>
          </w:p>
        </w:tc>
      </w:tr>
      <w:tr w:rsidR="002B3B54" w14:paraId="1B193754" w14:textId="77777777" w:rsidTr="00702E26">
        <w:tc>
          <w:tcPr>
            <w:tcW w:w="279" w:type="dxa"/>
          </w:tcPr>
          <w:p w14:paraId="6C16F43F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4252" w:type="dxa"/>
            <w:tcBorders>
              <w:bottom w:val="single" w:sz="4" w:space="0" w:color="808080" w:themeColor="background1" w:themeShade="80"/>
            </w:tcBorders>
          </w:tcPr>
          <w:p w14:paraId="47A4FD43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284" w:type="dxa"/>
          </w:tcPr>
          <w:p w14:paraId="1F94CE3B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</w:tcPr>
          <w:p w14:paraId="2AB86D93" w14:textId="77777777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  <w:tc>
          <w:tcPr>
            <w:tcW w:w="278" w:type="dxa"/>
          </w:tcPr>
          <w:p w14:paraId="44CD82A1" w14:textId="53833862" w:rsidR="002B3B54" w:rsidRPr="00702E26" w:rsidRDefault="002B3B54" w:rsidP="00702E26">
            <w:pPr>
              <w:rPr>
                <w:sz w:val="4"/>
                <w:szCs w:val="4"/>
              </w:rPr>
            </w:pPr>
          </w:p>
        </w:tc>
      </w:tr>
      <w:tr w:rsidR="002B3B54" w14:paraId="674E8013" w14:textId="77777777" w:rsidTr="00702E26">
        <w:tc>
          <w:tcPr>
            <w:tcW w:w="279" w:type="dxa"/>
            <w:tcBorders>
              <w:right w:val="single" w:sz="4" w:space="0" w:color="808080" w:themeColor="background1" w:themeShade="80"/>
            </w:tcBorders>
          </w:tcPr>
          <w:p w14:paraId="53DC87B5" w14:textId="77777777" w:rsidR="002B3B54" w:rsidRDefault="002B3B54" w:rsidP="00702E26"/>
        </w:tc>
        <w:tc>
          <w:tcPr>
            <w:tcW w:w="4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02B7E7" w14:textId="77777777" w:rsidR="00702E26" w:rsidRPr="00702E26" w:rsidRDefault="00702E26" w:rsidP="00702E26">
            <w:pPr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cs-CZ"/>
              </w:rPr>
            </w:pPr>
          </w:p>
          <w:p w14:paraId="27246C97" w14:textId="7C82DA6E" w:rsidR="002B3B54" w:rsidRPr="002B3B54" w:rsidRDefault="002B3B54" w:rsidP="00702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B5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Předpokládanou maximální nosnost jednotlivých regálových buněk a sloupců se </w:t>
            </w:r>
          </w:p>
          <w:p w14:paraId="058186B0" w14:textId="77777777" w:rsidR="002B3B54" w:rsidRDefault="002B3B54" w:rsidP="00702E26">
            <w:pPr>
              <w:jc w:val="center"/>
              <w:rPr>
                <w:rFonts w:ascii="Arial" w:eastAsia="Times New Roman" w:hAnsi="Arial" w:cs="Arial"/>
                <w:b/>
                <w:bCs/>
                <w:color w:val="274E13"/>
                <w:sz w:val="18"/>
                <w:szCs w:val="18"/>
                <w:lang w:eastAsia="cs-CZ"/>
              </w:rPr>
            </w:pPr>
            <w:r w:rsidRPr="002B3B54">
              <w:rPr>
                <w:rFonts w:ascii="Arial" w:eastAsia="Times New Roman" w:hAnsi="Arial" w:cs="Arial"/>
                <w:b/>
                <w:bCs/>
                <w:color w:val="274E13"/>
                <w:sz w:val="18"/>
                <w:szCs w:val="18"/>
                <w:lang w:eastAsia="cs-CZ"/>
              </w:rPr>
              <w:t>PODAŘILO ZKOUŠKOU PROKÁZAT.</w:t>
            </w:r>
          </w:p>
          <w:p w14:paraId="4E4F074A" w14:textId="55AA68C1" w:rsidR="00702E26" w:rsidRPr="00702E26" w:rsidRDefault="00702E26" w:rsidP="00702E26">
            <w:pPr>
              <w:jc w:val="center"/>
              <w:rPr>
                <w:rFonts w:ascii="Times New Roman" w:eastAsia="Times New Roman" w:hAnsi="Times New Roman" w:cs="Times New Roman"/>
                <w:sz w:val="4"/>
                <w:szCs w:val="4"/>
                <w:lang w:eastAsia="cs-CZ"/>
              </w:rPr>
            </w:pPr>
          </w:p>
        </w:tc>
        <w:tc>
          <w:tcPr>
            <w:tcW w:w="284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D7883C" w14:textId="77777777" w:rsidR="002B3B54" w:rsidRDefault="002B3B54" w:rsidP="00702E26"/>
        </w:tc>
        <w:tc>
          <w:tcPr>
            <w:tcW w:w="396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9864B3" w14:textId="77777777" w:rsidR="00702E26" w:rsidRPr="00702E26" w:rsidRDefault="00702E26" w:rsidP="00702E26">
            <w:pPr>
              <w:jc w:val="center"/>
              <w:rPr>
                <w:rFonts w:ascii="Arial" w:eastAsia="Times New Roman" w:hAnsi="Arial" w:cs="Arial"/>
                <w:color w:val="000000"/>
                <w:sz w:val="4"/>
                <w:szCs w:val="4"/>
                <w:lang w:eastAsia="cs-CZ"/>
              </w:rPr>
            </w:pPr>
          </w:p>
          <w:p w14:paraId="38D2DA7B" w14:textId="7207F03E" w:rsidR="002B3B54" w:rsidRPr="002B3B54" w:rsidRDefault="002B3B54" w:rsidP="00702E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B3B5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Předpokládanou maximální nosnost jednotlivých regálových buněk a sloupců se </w:t>
            </w:r>
          </w:p>
          <w:p w14:paraId="0C25C5D7" w14:textId="77777777" w:rsidR="002B3B54" w:rsidRDefault="002B3B54" w:rsidP="00702E26">
            <w:pPr>
              <w:jc w:val="center"/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cs-CZ"/>
              </w:rPr>
            </w:pPr>
            <w:r w:rsidRPr="002B3B54">
              <w:rPr>
                <w:rFonts w:ascii="Arial" w:eastAsia="Times New Roman" w:hAnsi="Arial" w:cs="Arial"/>
                <w:b/>
                <w:bCs/>
                <w:color w:val="CC0000"/>
                <w:sz w:val="18"/>
                <w:szCs w:val="18"/>
                <w:lang w:eastAsia="cs-CZ"/>
              </w:rPr>
              <w:t>NEPODAŘILO ZKOUŠKOU PROKÁZAT.</w:t>
            </w:r>
          </w:p>
          <w:p w14:paraId="0F924449" w14:textId="03FFECA2" w:rsidR="00702E26" w:rsidRPr="00702E26" w:rsidRDefault="00702E26" w:rsidP="00702E2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78" w:type="dxa"/>
            <w:tcBorders>
              <w:left w:val="single" w:sz="4" w:space="0" w:color="808080" w:themeColor="background1" w:themeShade="80"/>
            </w:tcBorders>
          </w:tcPr>
          <w:p w14:paraId="795259DE" w14:textId="77777777" w:rsidR="002B3B54" w:rsidRDefault="002B3B54" w:rsidP="00702E26"/>
        </w:tc>
      </w:tr>
    </w:tbl>
    <w:p w14:paraId="6743A014" w14:textId="76FE784F" w:rsidR="002B3B54" w:rsidRDefault="002B3B54" w:rsidP="00702E26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02E26" w14:paraId="1A881063" w14:textId="77777777" w:rsidTr="00305614">
        <w:tc>
          <w:tcPr>
            <w:tcW w:w="9062" w:type="dxa"/>
            <w:shd w:val="clear" w:color="auto" w:fill="D9D9D9" w:themeFill="background1" w:themeFillShade="D9"/>
          </w:tcPr>
          <w:p w14:paraId="2AA86DC6" w14:textId="7B29DFF3" w:rsidR="00702E26" w:rsidRPr="00702E26" w:rsidRDefault="00702E26" w:rsidP="00702E26">
            <w:pPr>
              <w:rPr>
                <w:b/>
              </w:rPr>
            </w:pPr>
            <w:r w:rsidRPr="00702E26">
              <w:rPr>
                <w:b/>
              </w:rPr>
              <w:t>J. Potvrzení zkoušky</w:t>
            </w:r>
          </w:p>
        </w:tc>
      </w:tr>
      <w:tr w:rsidR="00305614" w14:paraId="3D76379E" w14:textId="77777777" w:rsidTr="00305614">
        <w:tc>
          <w:tcPr>
            <w:tcW w:w="9062" w:type="dxa"/>
            <w:shd w:val="clear" w:color="auto" w:fill="F2F2F2" w:themeFill="background1" w:themeFillShade="F2"/>
          </w:tcPr>
          <w:p w14:paraId="63E403E4" w14:textId="72CF861C" w:rsidR="00305614" w:rsidRPr="00305614" w:rsidRDefault="00305614" w:rsidP="00702E26">
            <w:pPr>
              <w:rPr>
                <w:b/>
              </w:rPr>
            </w:pPr>
            <w:r w:rsidRPr="00305614">
              <w:rPr>
                <w:b/>
              </w:rPr>
              <w:t>J1. Kontrolující</w:t>
            </w:r>
          </w:p>
        </w:tc>
      </w:tr>
      <w:tr w:rsidR="00305614" w14:paraId="3196E9BD" w14:textId="77777777" w:rsidTr="00305614">
        <w:tc>
          <w:tcPr>
            <w:tcW w:w="9062" w:type="dxa"/>
            <w:shd w:val="clear" w:color="auto" w:fill="auto"/>
          </w:tcPr>
          <w:p w14:paraId="7E5C2F7E" w14:textId="77777777" w:rsidR="00305614" w:rsidRPr="00305614" w:rsidRDefault="00305614" w:rsidP="00702E26">
            <w:pPr>
              <w:rPr>
                <w:b/>
              </w:rPr>
            </w:pPr>
          </w:p>
        </w:tc>
      </w:tr>
      <w:tr w:rsidR="00702E26" w14:paraId="2D0AC098" w14:textId="77777777" w:rsidTr="00305614">
        <w:tc>
          <w:tcPr>
            <w:tcW w:w="9062" w:type="dxa"/>
            <w:shd w:val="clear" w:color="auto" w:fill="auto"/>
          </w:tcPr>
          <w:p w14:paraId="4DA0CDFA" w14:textId="002EEB09" w:rsidR="00702E26" w:rsidRPr="00702E26" w:rsidRDefault="00702E26" w:rsidP="00702E26">
            <w:r w:rsidRPr="00702E26">
              <w:t>V…………………………………………</w:t>
            </w:r>
            <w:proofErr w:type="gramStart"/>
            <w:r w:rsidRPr="00702E26">
              <w:t>…….</w:t>
            </w:r>
            <w:proofErr w:type="gramEnd"/>
            <w:r w:rsidRPr="00702E26">
              <w:t>., dne………………………………..</w:t>
            </w:r>
          </w:p>
        </w:tc>
      </w:tr>
      <w:tr w:rsidR="00702E26" w14:paraId="54EA369C" w14:textId="77777777" w:rsidTr="00305614">
        <w:tc>
          <w:tcPr>
            <w:tcW w:w="9062" w:type="dxa"/>
            <w:shd w:val="clear" w:color="auto" w:fill="auto"/>
          </w:tcPr>
          <w:p w14:paraId="25554FFC" w14:textId="77777777" w:rsidR="00702E26" w:rsidRPr="00702E26" w:rsidRDefault="00702E26" w:rsidP="00702E26"/>
        </w:tc>
      </w:tr>
      <w:tr w:rsidR="00702E26" w14:paraId="10F0C2A3" w14:textId="77777777" w:rsidTr="00305614">
        <w:tc>
          <w:tcPr>
            <w:tcW w:w="9062" w:type="dxa"/>
            <w:shd w:val="clear" w:color="auto" w:fill="auto"/>
          </w:tcPr>
          <w:p w14:paraId="6FBC338F" w14:textId="1B5BD366" w:rsidR="00702E26" w:rsidRDefault="00702E26" w:rsidP="00702E26">
            <w:pPr>
              <w:jc w:val="right"/>
            </w:pPr>
            <w:r>
              <w:t>…..……………………………………………...</w:t>
            </w:r>
          </w:p>
          <w:p w14:paraId="637815FF" w14:textId="76B8BA6E" w:rsidR="00702E26" w:rsidRPr="00702E26" w:rsidRDefault="00702E26" w:rsidP="00702E26">
            <w:pPr>
              <w:jc w:val="right"/>
            </w:pPr>
            <w:r>
              <w:t>p</w:t>
            </w:r>
            <w:r w:rsidRPr="00702E26">
              <w:t>odpis osoby uvedené v bodě H.</w:t>
            </w:r>
          </w:p>
        </w:tc>
      </w:tr>
      <w:tr w:rsidR="00305614" w14:paraId="460C57FE" w14:textId="77777777" w:rsidTr="00305614">
        <w:tc>
          <w:tcPr>
            <w:tcW w:w="9062" w:type="dxa"/>
            <w:shd w:val="clear" w:color="auto" w:fill="auto"/>
          </w:tcPr>
          <w:p w14:paraId="61C10C93" w14:textId="77777777" w:rsidR="00305614" w:rsidRDefault="00305614" w:rsidP="00702E26">
            <w:pPr>
              <w:jc w:val="right"/>
            </w:pPr>
          </w:p>
        </w:tc>
      </w:tr>
      <w:tr w:rsidR="00305614" w14:paraId="6BADE429" w14:textId="77777777" w:rsidTr="00305614">
        <w:tc>
          <w:tcPr>
            <w:tcW w:w="9062" w:type="dxa"/>
            <w:shd w:val="clear" w:color="auto" w:fill="F2F2F2" w:themeFill="background1" w:themeFillShade="F2"/>
          </w:tcPr>
          <w:p w14:paraId="51F2D3A3" w14:textId="49A5FBE6" w:rsidR="00305614" w:rsidRDefault="00305614" w:rsidP="00305614">
            <w:pPr>
              <w:jc w:val="left"/>
            </w:pPr>
            <w:r w:rsidRPr="00305614">
              <w:rPr>
                <w:b/>
              </w:rPr>
              <w:t>J</w:t>
            </w:r>
            <w:r>
              <w:rPr>
                <w:b/>
              </w:rPr>
              <w:t>2</w:t>
            </w:r>
            <w:r w:rsidRPr="00305614">
              <w:rPr>
                <w:b/>
              </w:rPr>
              <w:t xml:space="preserve">. </w:t>
            </w:r>
            <w:r>
              <w:rPr>
                <w:b/>
              </w:rPr>
              <w:t>Provozovatel</w:t>
            </w:r>
          </w:p>
        </w:tc>
      </w:tr>
      <w:tr w:rsidR="00305614" w14:paraId="6A51B808" w14:textId="77777777" w:rsidTr="00305614">
        <w:tc>
          <w:tcPr>
            <w:tcW w:w="9062" w:type="dxa"/>
            <w:shd w:val="clear" w:color="auto" w:fill="auto"/>
          </w:tcPr>
          <w:p w14:paraId="3BF96984" w14:textId="77777777" w:rsidR="00305614" w:rsidRDefault="00305614" w:rsidP="00305614">
            <w:pPr>
              <w:jc w:val="right"/>
            </w:pPr>
          </w:p>
        </w:tc>
      </w:tr>
      <w:tr w:rsidR="00305614" w14:paraId="5E69C20E" w14:textId="77777777" w:rsidTr="00305614">
        <w:tc>
          <w:tcPr>
            <w:tcW w:w="9062" w:type="dxa"/>
            <w:shd w:val="clear" w:color="auto" w:fill="auto"/>
          </w:tcPr>
          <w:p w14:paraId="1676961E" w14:textId="7CEEEC43" w:rsidR="00305614" w:rsidRDefault="00305614" w:rsidP="00305614">
            <w:pPr>
              <w:jc w:val="left"/>
            </w:pPr>
            <w:r w:rsidRPr="00702E26">
              <w:t>V…………………………………………</w:t>
            </w:r>
            <w:proofErr w:type="gramStart"/>
            <w:r w:rsidRPr="00702E26">
              <w:t>…….</w:t>
            </w:r>
            <w:proofErr w:type="gramEnd"/>
            <w:r w:rsidRPr="00702E26">
              <w:t>., dne………………………………..</w:t>
            </w:r>
          </w:p>
        </w:tc>
      </w:tr>
      <w:tr w:rsidR="00305614" w14:paraId="63D07E52" w14:textId="77777777" w:rsidTr="00305614">
        <w:tc>
          <w:tcPr>
            <w:tcW w:w="9062" w:type="dxa"/>
            <w:shd w:val="clear" w:color="auto" w:fill="auto"/>
          </w:tcPr>
          <w:p w14:paraId="51BD3CC0" w14:textId="77777777" w:rsidR="00305614" w:rsidRDefault="00305614" w:rsidP="00305614">
            <w:pPr>
              <w:jc w:val="right"/>
            </w:pPr>
          </w:p>
        </w:tc>
      </w:tr>
      <w:tr w:rsidR="00305614" w14:paraId="21E89CC2" w14:textId="77777777" w:rsidTr="00305614">
        <w:tc>
          <w:tcPr>
            <w:tcW w:w="9062" w:type="dxa"/>
            <w:shd w:val="clear" w:color="auto" w:fill="auto"/>
          </w:tcPr>
          <w:p w14:paraId="73D275D9" w14:textId="77777777" w:rsidR="00305614" w:rsidRDefault="00305614" w:rsidP="00305614">
            <w:pPr>
              <w:jc w:val="right"/>
            </w:pPr>
            <w:r>
              <w:t>…..……………………………………………...</w:t>
            </w:r>
          </w:p>
          <w:p w14:paraId="6F76214E" w14:textId="5AB683FE" w:rsidR="00305614" w:rsidRDefault="00305614" w:rsidP="00305614">
            <w:pPr>
              <w:jc w:val="right"/>
            </w:pPr>
            <w:r>
              <w:t>podpis za provozovatele</w:t>
            </w:r>
          </w:p>
        </w:tc>
      </w:tr>
    </w:tbl>
    <w:p w14:paraId="06A14343" w14:textId="77777777" w:rsidR="00305614" w:rsidRDefault="00305614" w:rsidP="00702E26"/>
    <w:p w14:paraId="4242E467" w14:textId="5A57F43D" w:rsidR="00305614" w:rsidRPr="00B84431" w:rsidRDefault="00305614" w:rsidP="00305614">
      <w:pPr>
        <w:pStyle w:val="Nadpis1"/>
      </w:pPr>
      <w:r>
        <w:t>Pokyny k provedení zatěžkávací zkoušky regálu</w:t>
      </w:r>
    </w:p>
    <w:p w14:paraId="1B410967" w14:textId="103BF5BD" w:rsidR="00305614" w:rsidRPr="00B84431" w:rsidRDefault="00305614" w:rsidP="00305614">
      <w:pPr>
        <w:pStyle w:val="Odstavecseseznamem"/>
        <w:numPr>
          <w:ilvl w:val="0"/>
          <w:numId w:val="5"/>
        </w:numPr>
      </w:pPr>
      <w:r w:rsidRPr="00B84431">
        <w:t xml:space="preserve">V případě, kdy k regálu není k dispozici průvodní a provozní dokumentace výrobce, ze které by vyplývala maximální nosnost regálové buňky a maximální možný počet buněk ve sloupci (maximální nosnost sloupce), je pro další bezpečné použití regálu </w:t>
      </w:r>
      <w:r>
        <w:t xml:space="preserve">nutno </w:t>
      </w:r>
      <w:r w:rsidRPr="00B84431">
        <w:t>tato maximální zatížení prokázat.</w:t>
      </w:r>
    </w:p>
    <w:p w14:paraId="291280EC" w14:textId="77777777" w:rsidR="00305614" w:rsidRPr="00B84431" w:rsidRDefault="00305614" w:rsidP="00305614">
      <w:pPr>
        <w:pStyle w:val="Odstavecseseznamem"/>
        <w:numPr>
          <w:ilvl w:val="0"/>
          <w:numId w:val="5"/>
        </w:numPr>
      </w:pPr>
      <w:r w:rsidRPr="00B84431">
        <w:t>Průkaz nosnosti regálu se provádí tzv. zatěžkávací zkouškou regálu.</w:t>
      </w:r>
    </w:p>
    <w:p w14:paraId="45E8A2AB" w14:textId="77777777" w:rsidR="00305614" w:rsidRPr="00B84431" w:rsidRDefault="00305614" w:rsidP="00305614">
      <w:pPr>
        <w:pStyle w:val="Odstavecseseznamem"/>
        <w:numPr>
          <w:ilvl w:val="0"/>
          <w:numId w:val="5"/>
        </w:numPr>
      </w:pPr>
      <w:r w:rsidRPr="00B84431">
        <w:t>Provádění zatěžkávací zkoušky zajišťují příslušní vedoucí zaměstnanci.</w:t>
      </w:r>
    </w:p>
    <w:p w14:paraId="08B55829" w14:textId="77777777" w:rsidR="00305614" w:rsidRPr="00B84431" w:rsidRDefault="00305614" w:rsidP="00305614">
      <w:pPr>
        <w:pStyle w:val="Odstavecseseznamem"/>
        <w:numPr>
          <w:ilvl w:val="0"/>
          <w:numId w:val="5"/>
        </w:numPr>
      </w:pPr>
      <w:r w:rsidRPr="00B84431">
        <w:t>Při zatěžkávací zkoušce se postupuje následovně:</w:t>
      </w:r>
    </w:p>
    <w:p w14:paraId="3003CECC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osoba, která zatěžkávací zkoušku provádí</w:t>
      </w:r>
      <w:r>
        <w:t>,</w:t>
      </w:r>
      <w:r w:rsidRPr="00B84431">
        <w:t xml:space="preserve"> nejprve odborně odhadne, předpokládanou maximální nosnost regálové buňky (buněk) a regálového sloupce; maximální nosnosti se odhadují zejména dle jiných regálů obdobné konstrukce, ke kterým je k dispozici průvodní dokumentace výrobce a s přihlédnutím k technickému stavu regálu a materiálům konstrukce regálu;</w:t>
      </w:r>
    </w:p>
    <w:p w14:paraId="1D2140E7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pro každou regálovou buňku se připraví požadované závaží, které svou hmotností odpovídá předpokládané maximální nosnosti buňky; v případě, že regálový sloupec obsahuje více buněk, závaží musejí být volena tak, aby nebylo překročeno předpokládané maximální zatížení regálového sloupce;</w:t>
      </w:r>
    </w:p>
    <w:p w14:paraId="1FC39AC3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připravená závaží se umístí do jednotlivých regálových buněk; při umisťování závaží je nutno dbát zvýšené opatrnosti a počítat s možností zborcení části nebo celé konstrukce regálu a pádu pokládaného závaží; osoba provádějící zatěžkávací zkoušku, na základě vyhodnocení rizik, případně vypracuje pracovní postup umisťování závaží a to včetně uvedení odpovídajících bezpečnostních opatření; s tímto postupem před zahájením prací při umisťování závaží, prokazatelně obeznámí všechny dotčené zaměstnance;</w:t>
      </w:r>
    </w:p>
    <w:p w14:paraId="2E14F133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 xml:space="preserve">po umístění posledního závaží se začne počítat čas; závaží musejí zůstat </w:t>
      </w:r>
      <w:proofErr w:type="gramStart"/>
      <w:r w:rsidRPr="00B84431">
        <w:t>umístěny</w:t>
      </w:r>
      <w:proofErr w:type="gramEnd"/>
      <w:r w:rsidRPr="00B84431">
        <w:t xml:space="preserve"> v regálových buňkách po dobu minimálně 24 hodin; osoba provádějící zatěžkávací zkoušku může stanovit dobu delší, než 24 hodin;</w:t>
      </w:r>
    </w:p>
    <w:p w14:paraId="7475FA81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po uplynutí stanovené doby, zpravidla po uplynutí 24 hodin, se závaží z jednotlivých buněk vyjmou; při vyjímání je nutno dbát zvýšené opatrnosti; postupuje se obdobně, jak uvedeno v bodě 4.3;</w:t>
      </w:r>
    </w:p>
    <w:p w14:paraId="6D1823EB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po vyjmutí všech závaží z regálových buněk, se vyhodnotí stav regálu, zejména, zda tento regál nejeví známky mechanických poškození či narušení statiky, popř. i jiné závady, vyvolané zatěžkávací zkouškou a ohrožující bezpečný provoz regálu; pokud jsou závady vyvolané zatěžkávací zkouškou zjištěny, regál a pokud již nedošlo k trvalému poškození regálu, zatěžkávací zkouška se může opakovat pro závaží nižší hmotnosti; v opačném případě, tedy v případě, že regál nejeví známky poškození vyvolaných zatěžkávací zkouškou, považuje se předpokládaná maximální nosnost regálové buňky a předpokládaná maximální nosnost regálového sloupce za prokázanou; regál nyní může být označen štítky, které budou tyto nosnosti udávat.</w:t>
      </w:r>
    </w:p>
    <w:p w14:paraId="5226CE5A" w14:textId="77777777" w:rsidR="00305614" w:rsidRPr="00B84431" w:rsidRDefault="00305614" w:rsidP="00305614">
      <w:pPr>
        <w:pStyle w:val="Odstavecseseznamem"/>
        <w:numPr>
          <w:ilvl w:val="0"/>
          <w:numId w:val="5"/>
        </w:numPr>
      </w:pPr>
      <w:r w:rsidRPr="00B84431">
        <w:t>Osoba, která provedla zatěžkávací zkoušku, je o této povinna vypracovat protokol. Protokol o zatěžkávací zkoušce vždy obsahuje následující údaje a informace:</w:t>
      </w:r>
    </w:p>
    <w:p w14:paraId="35C746C3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identifikaci regálu:</w:t>
      </w:r>
    </w:p>
    <w:p w14:paraId="38F2682E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evidenční číslo regálu;</w:t>
      </w:r>
    </w:p>
    <w:p w14:paraId="46936F2C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popis regálu (počet buněk, počet sloupců, materiál regálu);</w:t>
      </w:r>
    </w:p>
    <w:p w14:paraId="211CC93F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popř. další údaje;</w:t>
      </w:r>
    </w:p>
    <w:p w14:paraId="68613CB1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identifikaci osoby, která provádí zatěžkávací zkoušku:</w:t>
      </w:r>
    </w:p>
    <w:p w14:paraId="75624517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jméno a příjmení;</w:t>
      </w:r>
    </w:p>
    <w:p w14:paraId="560167AF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funkce / odborná způsobilost;</w:t>
      </w:r>
    </w:p>
    <w:p w14:paraId="0EF386CF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podpis;</w:t>
      </w:r>
    </w:p>
    <w:p w14:paraId="2F876BB2" w14:textId="77777777" w:rsidR="00305614" w:rsidRPr="00B84431" w:rsidRDefault="00305614" w:rsidP="00305614">
      <w:pPr>
        <w:pStyle w:val="Odstavecseseznamem"/>
        <w:numPr>
          <w:ilvl w:val="2"/>
          <w:numId w:val="5"/>
        </w:numPr>
      </w:pPr>
      <w:r w:rsidRPr="00B84431">
        <w:t>v případě podnikající fyzické osoby nebo právnické osoby navíc IČ;</w:t>
      </w:r>
    </w:p>
    <w:p w14:paraId="793B63DA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nákres regálu s názorným uvedením předpokládaných maximálních nosností jednotlivých regálových buněk a regálových sloupců;</w:t>
      </w:r>
    </w:p>
    <w:p w14:paraId="76729A61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stručně informace o tom, jakým způsobem byly maximální nosnosti dle bodu 5.3 odhadnuty;</w:t>
      </w:r>
    </w:p>
    <w:p w14:paraId="25996291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popis použitých závaží a způsob zjištění jejich hmotnosti;</w:t>
      </w:r>
    </w:p>
    <w:p w14:paraId="08671ABD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lastRenderedPageBreak/>
        <w:t>datum a čas zahájení zatěžkávací zkoušky;</w:t>
      </w:r>
    </w:p>
    <w:p w14:paraId="767971C4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datum a čas ukončení zatěžkávací zkoušky;</w:t>
      </w:r>
    </w:p>
    <w:p w14:paraId="2C0E5362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vyhodnocení zatěžkávací zkoušky;</w:t>
      </w:r>
    </w:p>
    <w:p w14:paraId="3CA18EB9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závěr, ze kterého jasně vyplývá, zda bylo předpokládané maximální zatížení regálových buněk a sloupců ověřeno;</w:t>
      </w:r>
    </w:p>
    <w:p w14:paraId="1CED2AEC" w14:textId="77777777" w:rsidR="00305614" w:rsidRPr="00B84431" w:rsidRDefault="00305614" w:rsidP="00305614">
      <w:pPr>
        <w:pStyle w:val="Odstavecseseznamem"/>
        <w:numPr>
          <w:ilvl w:val="1"/>
          <w:numId w:val="5"/>
        </w:numPr>
      </w:pPr>
      <w:r w:rsidRPr="00B84431">
        <w:t>další popis průběhu zkoušky, popř. jiných důležitých informací o zkoušce.</w:t>
      </w:r>
    </w:p>
    <w:p w14:paraId="51945FCC" w14:textId="77777777" w:rsidR="00305614" w:rsidRDefault="00305614" w:rsidP="00305614">
      <w:pPr>
        <w:pStyle w:val="Odstavecseseznamem"/>
        <w:numPr>
          <w:ilvl w:val="0"/>
          <w:numId w:val="5"/>
        </w:numPr>
      </w:pPr>
      <w:r w:rsidRPr="00B84431">
        <w:t>Jako vzor protokolu je možno použít přílohu A, tohoto předpisu.</w:t>
      </w:r>
    </w:p>
    <w:p w14:paraId="1B5A665D" w14:textId="739E1989" w:rsidR="00702E26" w:rsidRPr="00BF689A" w:rsidRDefault="00702E26" w:rsidP="00702E26"/>
    <w:sectPr w:rsidR="00702E26" w:rsidRPr="00BF689A" w:rsidSect="002B3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822A" w14:textId="77777777" w:rsidR="006808F0" w:rsidRDefault="006808F0" w:rsidP="00B05CB9">
      <w:pPr>
        <w:spacing w:line="240" w:lineRule="auto"/>
      </w:pPr>
      <w:r>
        <w:separator/>
      </w:r>
    </w:p>
  </w:endnote>
  <w:endnote w:type="continuationSeparator" w:id="0">
    <w:p w14:paraId="30FE0757" w14:textId="77777777" w:rsidR="006808F0" w:rsidRDefault="006808F0" w:rsidP="00B05CB9">
      <w:pPr>
        <w:spacing w:line="240" w:lineRule="auto"/>
      </w:pPr>
      <w:r>
        <w:continuationSeparator/>
      </w:r>
    </w:p>
  </w:endnote>
  <w:endnote w:type="continuationNotice" w:id="1">
    <w:p w14:paraId="04F8B28F" w14:textId="77777777" w:rsidR="006808F0" w:rsidRDefault="006808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dotted" w:sz="4" w:space="0" w:color="808080"/>
      </w:tblBorders>
      <w:tblLook w:val="04A0" w:firstRow="1" w:lastRow="0" w:firstColumn="1" w:lastColumn="0" w:noHBand="0" w:noVBand="1"/>
    </w:tblPr>
    <w:tblGrid>
      <w:gridCol w:w="1236"/>
      <w:gridCol w:w="4268"/>
      <w:gridCol w:w="450"/>
      <w:gridCol w:w="3118"/>
    </w:tblGrid>
    <w:tr w:rsidR="001D450E" w14:paraId="51540FA6" w14:textId="77777777" w:rsidTr="000A4FCC">
      <w:tc>
        <w:tcPr>
          <w:tcW w:w="1236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6285E1CE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bookmarkStart w:id="1" w:name="_Hlk487353101"/>
          <w:bookmarkStart w:id="2" w:name="_Hlk487353100"/>
          <w:bookmarkStart w:id="3" w:name="_Hlk487353099"/>
          <w:bookmarkStart w:id="4" w:name="_Hlk482105600"/>
          <w:bookmarkStart w:id="5" w:name="_Hlk482105599"/>
        </w:p>
      </w:tc>
      <w:tc>
        <w:tcPr>
          <w:tcW w:w="426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45348D34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450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0C19D6EA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dotted" w:sz="4" w:space="0" w:color="808080"/>
            <w:left w:val="nil"/>
            <w:bottom w:val="nil"/>
            <w:right w:val="nil"/>
          </w:tcBorders>
        </w:tcPr>
        <w:p w14:paraId="56568C60" w14:textId="77777777" w:rsidR="001D450E" w:rsidRDefault="001D450E" w:rsidP="001D450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</w:p>
      </w:tc>
    </w:tr>
    <w:tr w:rsidR="001D450E" w14:paraId="38174861" w14:textId="77777777" w:rsidTr="000A4FCC">
      <w:tc>
        <w:tcPr>
          <w:tcW w:w="1236" w:type="dxa"/>
          <w:tcBorders>
            <w:top w:val="nil"/>
            <w:left w:val="nil"/>
            <w:bottom w:val="nil"/>
            <w:right w:val="nil"/>
          </w:tcBorders>
          <w:hideMark/>
        </w:tcPr>
        <w:p w14:paraId="20E925CE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74BD2B9C" wp14:editId="183EFEFA">
                <wp:extent cx="647700" cy="2095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8" w:type="dxa"/>
          <w:tcBorders>
            <w:top w:val="nil"/>
            <w:left w:val="nil"/>
            <w:bottom w:val="nil"/>
            <w:right w:val="nil"/>
          </w:tcBorders>
          <w:hideMark/>
        </w:tcPr>
        <w:p w14:paraId="2B5C02CA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Návrh dokumentu připravil: </w:t>
          </w:r>
        </w:p>
        <w:p w14:paraId="03E3C6A5" w14:textId="77777777" w:rsidR="001D450E" w:rsidRDefault="001D450E" w:rsidP="001D450E">
          <w:pPr>
            <w:pStyle w:val="Zpat"/>
            <w:spacing w:line="256" w:lineRule="auto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Ing. Vít Hofman, OZO BOZP, TPO</w:t>
          </w:r>
        </w:p>
        <w:p w14:paraId="54485173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  <w:hyperlink r:id="rId2" w:history="1">
            <w:r>
              <w:rPr>
                <w:rStyle w:val="Hypertextovodkaz"/>
                <w:rFonts w:cs="Arial"/>
                <w:sz w:val="16"/>
                <w:szCs w:val="16"/>
              </w:rPr>
              <w:t>www.bozpkestazeni.cz</w:t>
            </w:r>
          </w:hyperlink>
          <w:r>
            <w:rPr>
              <w:rStyle w:val="Hypertextovodkaz"/>
              <w:rFonts w:cs="Arial"/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– vzorové dokumenty BOZP ke stažení</w:t>
          </w:r>
        </w:p>
      </w:tc>
      <w:tc>
        <w:tcPr>
          <w:tcW w:w="450" w:type="dxa"/>
          <w:tcBorders>
            <w:top w:val="nil"/>
            <w:left w:val="nil"/>
            <w:bottom w:val="nil"/>
            <w:right w:val="nil"/>
          </w:tcBorders>
        </w:tcPr>
        <w:p w14:paraId="75699ABE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6F624F6D" w14:textId="77777777" w:rsidR="001D450E" w:rsidRDefault="001D450E" w:rsidP="001D450E">
          <w:pPr>
            <w:pStyle w:val="Zpat"/>
            <w:spacing w:line="256" w:lineRule="auto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 xml:space="preserve">Strana 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/>
              <w:sz w:val="16"/>
              <w:szCs w:val="16"/>
            </w:rPr>
            <w:t>/</w:t>
          </w:r>
          <w:r>
            <w:fldChar w:fldCharType="begin"/>
          </w:r>
          <w:r>
            <w:rPr>
              <w:rFonts w:cs="Arial"/>
              <w:sz w:val="16"/>
              <w:szCs w:val="16"/>
            </w:rPr>
            <w:instrText xml:space="preserve"> NUMPAGES   \* MERGEFORMAT </w:instrText>
          </w:r>
          <w:r>
            <w:fldChar w:fldCharType="separate"/>
          </w:r>
          <w:r>
            <w:t>5</w:t>
          </w:r>
          <w:r>
            <w:fldChar w:fldCharType="end"/>
          </w:r>
        </w:p>
        <w:p w14:paraId="298DF1B9" w14:textId="77777777" w:rsidR="001D450E" w:rsidRDefault="001D450E" w:rsidP="001D450E">
          <w:pPr>
            <w:pStyle w:val="Zpat"/>
            <w:spacing w:line="256" w:lineRule="auto"/>
            <w:rPr>
              <w:rFonts w:cs="Arial"/>
              <w:sz w:val="16"/>
              <w:szCs w:val="16"/>
            </w:rPr>
          </w:pPr>
        </w:p>
        <w:p w14:paraId="457F1A0D" w14:textId="77777777" w:rsidR="001D450E" w:rsidRDefault="001D450E" w:rsidP="001D450E">
          <w:pPr>
            <w:pStyle w:val="Zpat"/>
            <w:spacing w:line="256" w:lineRule="auto"/>
            <w:jc w:val="right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 xml:space="preserve">© </w:t>
          </w:r>
          <w:r>
            <w:fldChar w:fldCharType="begin"/>
          </w:r>
          <w:r>
            <w:rPr>
              <w:rFonts w:cs="Arial"/>
              <w:b/>
              <w:sz w:val="16"/>
              <w:szCs w:val="16"/>
            </w:rPr>
            <w:instrText xml:space="preserve"> DATE  \@ "yyyy"  \* MERGEFORMAT </w:instrText>
          </w:r>
          <w:r>
            <w:fldChar w:fldCharType="separate"/>
          </w:r>
          <w:r>
            <w:rPr>
              <w:rFonts w:cs="Arial"/>
              <w:b/>
              <w:noProof/>
              <w:sz w:val="16"/>
              <w:szCs w:val="16"/>
            </w:rPr>
            <w:t>2018</w:t>
          </w:r>
          <w:r>
            <w:fldChar w:fldCharType="end"/>
          </w:r>
          <w:r>
            <w:rPr>
              <w:rFonts w:cs="Arial"/>
              <w:b/>
              <w:sz w:val="16"/>
              <w:szCs w:val="16"/>
            </w:rPr>
            <w:t xml:space="preserve"> Ing. Vít Hofman | BOZPkestazeni.cz</w:t>
          </w:r>
        </w:p>
      </w:tc>
    </w:tr>
    <w:bookmarkEnd w:id="1"/>
    <w:bookmarkEnd w:id="2"/>
    <w:bookmarkEnd w:id="3"/>
    <w:bookmarkEnd w:id="4"/>
    <w:bookmarkEnd w:id="5"/>
  </w:tbl>
  <w:p w14:paraId="0FFAB156" w14:textId="2EA940D3" w:rsidR="00C21FFB" w:rsidRPr="001D450E" w:rsidRDefault="00C21FFB" w:rsidP="001D45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5A415" w14:textId="77777777" w:rsidR="006808F0" w:rsidRDefault="006808F0" w:rsidP="00B05CB9">
      <w:pPr>
        <w:spacing w:line="240" w:lineRule="auto"/>
      </w:pPr>
      <w:r>
        <w:separator/>
      </w:r>
    </w:p>
  </w:footnote>
  <w:footnote w:type="continuationSeparator" w:id="0">
    <w:p w14:paraId="5050512D" w14:textId="77777777" w:rsidR="006808F0" w:rsidRDefault="006808F0" w:rsidP="00B05CB9">
      <w:pPr>
        <w:spacing w:line="240" w:lineRule="auto"/>
      </w:pPr>
      <w:r>
        <w:continuationSeparator/>
      </w:r>
    </w:p>
  </w:footnote>
  <w:footnote w:type="continuationNotice" w:id="1">
    <w:p w14:paraId="26FA4D71" w14:textId="77777777" w:rsidR="006808F0" w:rsidRDefault="006808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4407"/>
      <w:gridCol w:w="3389"/>
    </w:tblGrid>
    <w:tr w:rsidR="000D2842" w:rsidRPr="00734CAD" w14:paraId="0EFBAD53" w14:textId="77777777" w:rsidTr="000D2842">
      <w:tc>
        <w:tcPr>
          <w:tcW w:w="1276" w:type="dxa"/>
        </w:tcPr>
        <w:p w14:paraId="1FA13862" w14:textId="7FAFEBBD" w:rsidR="000D2842" w:rsidRPr="00734CAD" w:rsidRDefault="001D450E" w:rsidP="000D284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>
            <w:rPr>
              <w:rFonts w:cs="Arial"/>
              <w:noProof/>
              <w:color w:val="0563C1" w:themeColor="hyperlink"/>
              <w:sz w:val="16"/>
              <w:szCs w:val="16"/>
            </w:rPr>
            <w:drawing>
              <wp:inline distT="0" distB="0" distL="0" distR="0" wp14:anchorId="1AF3B011" wp14:editId="11B64024">
                <wp:extent cx="647700" cy="2095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</w:tcPr>
        <w:p w14:paraId="06B1EFF0" w14:textId="77777777" w:rsidR="000D2842" w:rsidRPr="00290B9A" w:rsidRDefault="000D2842" w:rsidP="000D2842">
          <w:pPr>
            <w:pStyle w:val="Zhlav"/>
            <w:rPr>
              <w:b/>
              <w:color w:val="808080" w:themeColor="background1" w:themeShade="80"/>
              <w:sz w:val="16"/>
              <w:szCs w:val="16"/>
            </w:rPr>
          </w:pPr>
          <w:r w:rsidRPr="00290B9A">
            <w:rPr>
              <w:b/>
              <w:color w:val="808080" w:themeColor="background1" w:themeShade="80"/>
              <w:sz w:val="16"/>
              <w:szCs w:val="16"/>
            </w:rPr>
            <w:t>Název firmy</w:t>
          </w:r>
        </w:p>
        <w:p w14:paraId="734E75CB" w14:textId="77777777" w:rsidR="000D2842" w:rsidRPr="00290B9A" w:rsidRDefault="000D2842" w:rsidP="000D284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Ulice + čp</w:t>
          </w:r>
        </w:p>
        <w:p w14:paraId="2409E203" w14:textId="77777777" w:rsidR="000D2842" w:rsidRPr="00290B9A" w:rsidRDefault="000D2842" w:rsidP="000D284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PSČ + Obec</w:t>
          </w:r>
        </w:p>
        <w:p w14:paraId="65A1BFCD" w14:textId="2A304AE8" w:rsidR="000D2842" w:rsidRPr="00734CAD" w:rsidRDefault="000D2842" w:rsidP="000D2842">
          <w:pPr>
            <w:pStyle w:val="Zhlav"/>
            <w:rPr>
              <w:color w:val="808080" w:themeColor="background1" w:themeShade="80"/>
              <w:sz w:val="16"/>
              <w:szCs w:val="16"/>
            </w:rPr>
          </w:pPr>
          <w:r w:rsidRPr="00290B9A">
            <w:rPr>
              <w:color w:val="808080" w:themeColor="background1" w:themeShade="80"/>
              <w:sz w:val="16"/>
              <w:szCs w:val="16"/>
            </w:rPr>
            <w:t>IČ: 123 45 678</w:t>
          </w:r>
        </w:p>
      </w:tc>
      <w:tc>
        <w:tcPr>
          <w:tcW w:w="3389" w:type="dxa"/>
        </w:tcPr>
        <w:p w14:paraId="09480294" w14:textId="626FBF50" w:rsidR="000D2842" w:rsidRPr="00734CAD" w:rsidRDefault="000D2842" w:rsidP="000D284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Interní označení dokumentu: saw_1</w:t>
          </w:r>
          <w:r w:rsidR="00305614">
            <w:rPr>
              <w:color w:val="808080" w:themeColor="background1" w:themeShade="80"/>
              <w:sz w:val="16"/>
              <w:szCs w:val="16"/>
            </w:rPr>
            <w:t>3e</w:t>
          </w:r>
          <w:r w:rsidRPr="00734CAD">
            <w:rPr>
              <w:color w:val="808080" w:themeColor="background1" w:themeShade="80"/>
              <w:sz w:val="16"/>
              <w:szCs w:val="16"/>
            </w:rPr>
            <w:t>01.</w:t>
          </w:r>
          <w:r w:rsidR="00305614">
            <w:rPr>
              <w:color w:val="808080" w:themeColor="background1" w:themeShade="80"/>
              <w:sz w:val="16"/>
              <w:szCs w:val="16"/>
            </w:rPr>
            <w:t>2</w:t>
          </w:r>
          <w:r w:rsidRPr="00734CAD">
            <w:rPr>
              <w:color w:val="808080" w:themeColor="background1" w:themeShade="80"/>
              <w:sz w:val="16"/>
              <w:szCs w:val="16"/>
            </w:rPr>
            <w:t>.1</w:t>
          </w:r>
        </w:p>
        <w:p w14:paraId="2A9798D8" w14:textId="71D6F900" w:rsidR="000D2842" w:rsidRPr="00734CAD" w:rsidRDefault="000D2842" w:rsidP="000D284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>Nadřazený dokument: saw_</w:t>
          </w:r>
          <w:r w:rsidR="00305614">
            <w:rPr>
              <w:color w:val="808080" w:themeColor="background1" w:themeShade="80"/>
              <w:sz w:val="16"/>
              <w:szCs w:val="16"/>
            </w:rPr>
            <w:t>10a08</w:t>
          </w:r>
        </w:p>
        <w:p w14:paraId="14CF6F56" w14:textId="0252E431" w:rsidR="000D2842" w:rsidRPr="00734CAD" w:rsidRDefault="000D2842" w:rsidP="000D284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  <w:r w:rsidRPr="00734CAD">
            <w:rPr>
              <w:color w:val="808080" w:themeColor="background1" w:themeShade="80"/>
              <w:sz w:val="16"/>
              <w:szCs w:val="16"/>
            </w:rPr>
            <w:t xml:space="preserve">Verze: </w:t>
          </w:r>
          <w:r>
            <w:rPr>
              <w:color w:val="808080" w:themeColor="background1" w:themeShade="80"/>
              <w:sz w:val="16"/>
              <w:szCs w:val="16"/>
            </w:rPr>
            <w:t>2017</w:t>
          </w:r>
          <w:r w:rsidR="00F10DF2">
            <w:rPr>
              <w:color w:val="808080" w:themeColor="background1" w:themeShade="80"/>
              <w:sz w:val="16"/>
              <w:szCs w:val="16"/>
            </w:rPr>
            <w:t>070901</w:t>
          </w:r>
        </w:p>
        <w:p w14:paraId="74EEFA0D" w14:textId="77777777" w:rsidR="000D2842" w:rsidRPr="00734CAD" w:rsidRDefault="000D2842" w:rsidP="00F10DF2">
          <w:pPr>
            <w:pStyle w:val="Zhlav"/>
            <w:jc w:val="right"/>
            <w:rPr>
              <w:color w:val="808080" w:themeColor="background1" w:themeShade="80"/>
              <w:sz w:val="16"/>
              <w:szCs w:val="16"/>
            </w:rPr>
          </w:pPr>
        </w:p>
      </w:tc>
    </w:tr>
    <w:tr w:rsidR="000D2842" w:rsidRPr="00734CAD" w14:paraId="04A2848D" w14:textId="77777777" w:rsidTr="002709CD">
      <w:tc>
        <w:tcPr>
          <w:tcW w:w="9072" w:type="dxa"/>
          <w:gridSpan w:val="3"/>
          <w:tcBorders>
            <w:bottom w:val="single" w:sz="4" w:space="0" w:color="auto"/>
          </w:tcBorders>
        </w:tcPr>
        <w:p w14:paraId="0D90BCAA" w14:textId="77777777" w:rsidR="000D2842" w:rsidRPr="00734CAD" w:rsidRDefault="000D2842" w:rsidP="000D2842">
          <w:pPr>
            <w:pStyle w:val="Zhlav"/>
            <w:jc w:val="right"/>
            <w:rPr>
              <w:color w:val="808080" w:themeColor="background1" w:themeShade="80"/>
              <w:sz w:val="8"/>
              <w:szCs w:val="8"/>
            </w:rPr>
          </w:pPr>
        </w:p>
      </w:tc>
    </w:tr>
    <w:tr w:rsidR="000D2842" w:rsidRPr="00734CAD" w14:paraId="4C526DF4" w14:textId="77777777" w:rsidTr="000D2842">
      <w:tc>
        <w:tcPr>
          <w:tcW w:w="1276" w:type="dxa"/>
          <w:tcBorders>
            <w:top w:val="single" w:sz="4" w:space="0" w:color="auto"/>
          </w:tcBorders>
        </w:tcPr>
        <w:p w14:paraId="68351281" w14:textId="77777777" w:rsidR="000D2842" w:rsidRPr="00734CAD" w:rsidRDefault="000D2842" w:rsidP="000D2842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4407" w:type="dxa"/>
          <w:tcBorders>
            <w:top w:val="single" w:sz="4" w:space="0" w:color="auto"/>
          </w:tcBorders>
        </w:tcPr>
        <w:p w14:paraId="5713D865" w14:textId="77777777" w:rsidR="000D2842" w:rsidRPr="00734CAD" w:rsidRDefault="000D2842" w:rsidP="000D2842">
          <w:pPr>
            <w:pStyle w:val="Zhlav"/>
            <w:rPr>
              <w:color w:val="808080" w:themeColor="background1" w:themeShade="80"/>
            </w:rPr>
          </w:pPr>
        </w:p>
      </w:tc>
      <w:tc>
        <w:tcPr>
          <w:tcW w:w="3389" w:type="dxa"/>
          <w:tcBorders>
            <w:top w:val="single" w:sz="4" w:space="0" w:color="auto"/>
          </w:tcBorders>
        </w:tcPr>
        <w:p w14:paraId="2F618C5C" w14:textId="77777777" w:rsidR="000D2842" w:rsidRPr="00734CAD" w:rsidRDefault="000D2842" w:rsidP="000D2842">
          <w:pPr>
            <w:pStyle w:val="Zhlav"/>
            <w:rPr>
              <w:color w:val="808080" w:themeColor="background1" w:themeShade="80"/>
            </w:rPr>
          </w:pPr>
        </w:p>
      </w:tc>
    </w:tr>
  </w:tbl>
  <w:p w14:paraId="1150FCE4" w14:textId="77777777" w:rsidR="00C21FFB" w:rsidRPr="00734CAD" w:rsidRDefault="00C21FFB" w:rsidP="00B05CB9">
    <w:pPr>
      <w:pStyle w:val="Zhlav"/>
      <w:rPr>
        <w:color w:val="808080" w:themeColor="background1" w:themeShade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3C3B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2D22C7F"/>
    <w:multiLevelType w:val="hybridMultilevel"/>
    <w:tmpl w:val="5AD2A94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01072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6EB57A8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36431A"/>
    <w:multiLevelType w:val="multilevel"/>
    <w:tmpl w:val="16820102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E9E"/>
    <w:rsid w:val="00001157"/>
    <w:rsid w:val="00031371"/>
    <w:rsid w:val="00072615"/>
    <w:rsid w:val="00074910"/>
    <w:rsid w:val="000A072A"/>
    <w:rsid w:val="000C7D74"/>
    <w:rsid w:val="000D0197"/>
    <w:rsid w:val="000D1A2A"/>
    <w:rsid w:val="000D2842"/>
    <w:rsid w:val="000F643F"/>
    <w:rsid w:val="0010626A"/>
    <w:rsid w:val="0011441C"/>
    <w:rsid w:val="00141E8E"/>
    <w:rsid w:val="00154219"/>
    <w:rsid w:val="00195220"/>
    <w:rsid w:val="001A411B"/>
    <w:rsid w:val="001B5F57"/>
    <w:rsid w:val="001B61B8"/>
    <w:rsid w:val="001B6938"/>
    <w:rsid w:val="001D450E"/>
    <w:rsid w:val="001F2895"/>
    <w:rsid w:val="002032CB"/>
    <w:rsid w:val="00203E52"/>
    <w:rsid w:val="00217402"/>
    <w:rsid w:val="002222E0"/>
    <w:rsid w:val="0023491C"/>
    <w:rsid w:val="002379E0"/>
    <w:rsid w:val="00245D4C"/>
    <w:rsid w:val="00267111"/>
    <w:rsid w:val="002709CD"/>
    <w:rsid w:val="00273154"/>
    <w:rsid w:val="0029541A"/>
    <w:rsid w:val="00295737"/>
    <w:rsid w:val="00295ABB"/>
    <w:rsid w:val="002B3B1F"/>
    <w:rsid w:val="002B3B54"/>
    <w:rsid w:val="002E5166"/>
    <w:rsid w:val="00305614"/>
    <w:rsid w:val="00350508"/>
    <w:rsid w:val="0036197D"/>
    <w:rsid w:val="00384C6E"/>
    <w:rsid w:val="00385285"/>
    <w:rsid w:val="003B38DC"/>
    <w:rsid w:val="003B7035"/>
    <w:rsid w:val="003D092F"/>
    <w:rsid w:val="003D7AAE"/>
    <w:rsid w:val="003E5985"/>
    <w:rsid w:val="00424845"/>
    <w:rsid w:val="004300D9"/>
    <w:rsid w:val="004532F3"/>
    <w:rsid w:val="00464764"/>
    <w:rsid w:val="00481019"/>
    <w:rsid w:val="004950CC"/>
    <w:rsid w:val="004A52F8"/>
    <w:rsid w:val="005149E7"/>
    <w:rsid w:val="00572C32"/>
    <w:rsid w:val="00596898"/>
    <w:rsid w:val="005D1C82"/>
    <w:rsid w:val="005D5549"/>
    <w:rsid w:val="00607C4F"/>
    <w:rsid w:val="006154CD"/>
    <w:rsid w:val="00652214"/>
    <w:rsid w:val="00663FCF"/>
    <w:rsid w:val="006808F0"/>
    <w:rsid w:val="006B014B"/>
    <w:rsid w:val="006B2E0A"/>
    <w:rsid w:val="006B692C"/>
    <w:rsid w:val="006D4191"/>
    <w:rsid w:val="00702E26"/>
    <w:rsid w:val="00713B93"/>
    <w:rsid w:val="00734CAD"/>
    <w:rsid w:val="00736A3D"/>
    <w:rsid w:val="0074374D"/>
    <w:rsid w:val="007536E5"/>
    <w:rsid w:val="0076282A"/>
    <w:rsid w:val="007674D7"/>
    <w:rsid w:val="00781DB2"/>
    <w:rsid w:val="00795308"/>
    <w:rsid w:val="008328F2"/>
    <w:rsid w:val="00894BB2"/>
    <w:rsid w:val="009147D9"/>
    <w:rsid w:val="00921ADF"/>
    <w:rsid w:val="0093332D"/>
    <w:rsid w:val="00990201"/>
    <w:rsid w:val="009A49EE"/>
    <w:rsid w:val="009D3F58"/>
    <w:rsid w:val="00A420D0"/>
    <w:rsid w:val="00A806F8"/>
    <w:rsid w:val="00A846D9"/>
    <w:rsid w:val="00A855CF"/>
    <w:rsid w:val="00AA0A26"/>
    <w:rsid w:val="00AB6458"/>
    <w:rsid w:val="00AE74A2"/>
    <w:rsid w:val="00AE76DD"/>
    <w:rsid w:val="00B04764"/>
    <w:rsid w:val="00B05CB9"/>
    <w:rsid w:val="00B15D03"/>
    <w:rsid w:val="00B5156F"/>
    <w:rsid w:val="00B742F2"/>
    <w:rsid w:val="00B746D1"/>
    <w:rsid w:val="00B84431"/>
    <w:rsid w:val="00BA0F41"/>
    <w:rsid w:val="00BB30CB"/>
    <w:rsid w:val="00BC2B56"/>
    <w:rsid w:val="00BC4A4F"/>
    <w:rsid w:val="00BF689A"/>
    <w:rsid w:val="00C200F3"/>
    <w:rsid w:val="00C21FFB"/>
    <w:rsid w:val="00C7100A"/>
    <w:rsid w:val="00C77D90"/>
    <w:rsid w:val="00C817AA"/>
    <w:rsid w:val="00CB70DA"/>
    <w:rsid w:val="00CB721E"/>
    <w:rsid w:val="00CC1D55"/>
    <w:rsid w:val="00CE7A5D"/>
    <w:rsid w:val="00D06BA1"/>
    <w:rsid w:val="00D95907"/>
    <w:rsid w:val="00DA56CE"/>
    <w:rsid w:val="00DF17F3"/>
    <w:rsid w:val="00DF3FB4"/>
    <w:rsid w:val="00E01F51"/>
    <w:rsid w:val="00E20E5D"/>
    <w:rsid w:val="00E23A6F"/>
    <w:rsid w:val="00EA3E9E"/>
    <w:rsid w:val="00EC79D0"/>
    <w:rsid w:val="00EE45EE"/>
    <w:rsid w:val="00F10DF2"/>
    <w:rsid w:val="00F309EE"/>
    <w:rsid w:val="00F823F6"/>
    <w:rsid w:val="00FC4E25"/>
    <w:rsid w:val="00FE3D80"/>
    <w:rsid w:val="694CD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A3EC01"/>
  <w15:chartTrackingRefBased/>
  <w15:docId w15:val="{FBE5D15C-4B80-4E2D-85BD-B559CB58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C82"/>
    <w:pPr>
      <w:spacing w:after="0"/>
      <w:jc w:val="both"/>
    </w:pPr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9D3F58"/>
    <w:pPr>
      <w:keepNext/>
      <w:keepLines/>
      <w:numPr>
        <w:numId w:val="1"/>
      </w:numPr>
      <w:shd w:val="clear" w:color="auto" w:fill="BDD6EE" w:themeFill="accent1" w:themeFillTint="66"/>
      <w:spacing w:line="240" w:lineRule="auto"/>
      <w:outlineLvl w:val="0"/>
    </w:pPr>
    <w:rPr>
      <w:rFonts w:ascii="Arial" w:eastAsiaTheme="majorEastAsia" w:hAnsi="Arial" w:cstheme="majorBidi"/>
      <w:b/>
      <w:smallCaps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72615"/>
    <w:pPr>
      <w:keepNext/>
      <w:keepLines/>
      <w:numPr>
        <w:ilvl w:val="1"/>
        <w:numId w:val="1"/>
      </w:numPr>
      <w:shd w:val="clear" w:color="auto" w:fill="C5E0B3" w:themeFill="accent6" w:themeFillTint="66"/>
      <w:spacing w:line="240" w:lineRule="auto"/>
      <w:outlineLvl w:val="1"/>
    </w:pPr>
    <w:rPr>
      <w:rFonts w:asciiTheme="majorHAnsi" w:eastAsiaTheme="majorEastAsia" w:hAnsiTheme="majorHAnsi" w:cstheme="majorBidi"/>
      <w:b/>
      <w:smallCaps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72615"/>
    <w:pPr>
      <w:keepNext/>
      <w:keepLines/>
      <w:numPr>
        <w:ilvl w:val="2"/>
        <w:numId w:val="1"/>
      </w:numPr>
      <w:shd w:val="clear" w:color="auto" w:fill="D9D9D9" w:themeFill="background1" w:themeFillShade="D9"/>
      <w:spacing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A3E9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A3E9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A3E9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A3E9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A3E9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A3E9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3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9D3F58"/>
    <w:rPr>
      <w:rFonts w:ascii="Arial" w:eastAsiaTheme="majorEastAsia" w:hAnsi="Arial" w:cstheme="majorBidi"/>
      <w:b/>
      <w:smallCaps/>
      <w:szCs w:val="32"/>
      <w:shd w:val="clear" w:color="auto" w:fill="BDD6EE" w:themeFill="accent1" w:themeFillTint="66"/>
    </w:rPr>
  </w:style>
  <w:style w:type="character" w:customStyle="1" w:styleId="Nadpis2Char">
    <w:name w:val="Nadpis 2 Char"/>
    <w:basedOn w:val="Standardnpsmoodstavce"/>
    <w:link w:val="Nadpis2"/>
    <w:uiPriority w:val="9"/>
    <w:rsid w:val="00072615"/>
    <w:rPr>
      <w:rFonts w:asciiTheme="majorHAnsi" w:eastAsiaTheme="majorEastAsia" w:hAnsiTheme="majorHAnsi" w:cstheme="majorBidi"/>
      <w:b/>
      <w:smallCaps/>
      <w:sz w:val="20"/>
      <w:szCs w:val="26"/>
      <w:shd w:val="clear" w:color="auto" w:fill="C5E0B3" w:themeFill="accent6" w:themeFillTint="66"/>
    </w:rPr>
  </w:style>
  <w:style w:type="character" w:customStyle="1" w:styleId="Nadpis3Char">
    <w:name w:val="Nadpis 3 Char"/>
    <w:basedOn w:val="Standardnpsmoodstavce"/>
    <w:link w:val="Nadpis3"/>
    <w:uiPriority w:val="9"/>
    <w:rsid w:val="00072615"/>
    <w:rPr>
      <w:rFonts w:asciiTheme="majorHAnsi" w:eastAsiaTheme="majorEastAsia" w:hAnsiTheme="majorHAnsi" w:cstheme="majorBidi"/>
      <w:b/>
      <w:sz w:val="20"/>
      <w:szCs w:val="24"/>
      <w:shd w:val="clear" w:color="auto" w:fill="D9D9D9" w:themeFill="background1" w:themeFillShade="D9"/>
    </w:rPr>
  </w:style>
  <w:style w:type="character" w:customStyle="1" w:styleId="Nadpis4Char">
    <w:name w:val="Nadpis 4 Char"/>
    <w:basedOn w:val="Standardnpsmoodstavce"/>
    <w:link w:val="Nadpis4"/>
    <w:uiPriority w:val="9"/>
    <w:rsid w:val="00EA3E9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A3E9E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A3E9E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A3E9E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A3E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A3E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5CB9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B05CB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5CB9"/>
    <w:rPr>
      <w:sz w:val="20"/>
    </w:rPr>
  </w:style>
  <w:style w:type="character" w:styleId="Hypertextovodkaz">
    <w:name w:val="Hyperlink"/>
    <w:basedOn w:val="Standardnpsmoodstavce"/>
    <w:uiPriority w:val="99"/>
    <w:unhideWhenUsed/>
    <w:rsid w:val="002709CD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2222E0"/>
    <w:pPr>
      <w:numPr>
        <w:numId w:val="0"/>
      </w:numPr>
      <w:shd w:val="clear" w:color="auto" w:fill="auto"/>
      <w:spacing w:before="240" w:line="259" w:lineRule="auto"/>
      <w:outlineLvl w:val="9"/>
    </w:pPr>
    <w:rPr>
      <w:rFonts w:asciiTheme="majorHAnsi" w:hAnsiTheme="majorHAnsi"/>
      <w:smallCaps w:val="0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921ADF"/>
    <w:pPr>
      <w:spacing w:before="120" w:line="240" w:lineRule="auto"/>
    </w:pPr>
    <w:rPr>
      <w:b/>
      <w:smallCap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921ADF"/>
    <w:pPr>
      <w:tabs>
        <w:tab w:val="left" w:pos="880"/>
        <w:tab w:val="right" w:leader="dot" w:pos="9062"/>
      </w:tabs>
      <w:spacing w:line="240" w:lineRule="auto"/>
      <w:ind w:left="198"/>
    </w:pPr>
    <w:rPr>
      <w:b/>
    </w:rPr>
  </w:style>
  <w:style w:type="paragraph" w:styleId="Obsah3">
    <w:name w:val="toc 3"/>
    <w:basedOn w:val="Normln"/>
    <w:next w:val="Normln"/>
    <w:autoRedefine/>
    <w:uiPriority w:val="39"/>
    <w:unhideWhenUsed/>
    <w:rsid w:val="001B6938"/>
    <w:pPr>
      <w:spacing w:line="240" w:lineRule="auto"/>
      <w:ind w:left="403"/>
    </w:pPr>
  </w:style>
  <w:style w:type="paragraph" w:styleId="Odstavecseseznamem">
    <w:name w:val="List Paragraph"/>
    <w:basedOn w:val="Normln"/>
    <w:uiPriority w:val="34"/>
    <w:qFormat/>
    <w:rsid w:val="006B014B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C7100A"/>
    <w:pPr>
      <w:spacing w:line="240" w:lineRule="auto"/>
    </w:pPr>
    <w:rPr>
      <w:rFonts w:eastAsia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7100A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7100A"/>
    <w:rPr>
      <w:vertAlign w:val="superscript"/>
    </w:rPr>
  </w:style>
  <w:style w:type="paragraph" w:customStyle="1" w:styleId="Headingwithoutnumbering">
    <w:name w:val="Heading_without_numbering"/>
    <w:basedOn w:val="Nadpis1"/>
    <w:next w:val="Normln"/>
    <w:rsid w:val="00C7100A"/>
    <w:pPr>
      <w:keepLines w:val="0"/>
      <w:pageBreakBefore/>
      <w:numPr>
        <w:numId w:val="0"/>
      </w:numPr>
      <w:shd w:val="clear" w:color="auto" w:fill="auto"/>
      <w:spacing w:before="120" w:after="120"/>
    </w:pPr>
    <w:rPr>
      <w:rFonts w:eastAsia="Times New Roman" w:cs="Arial"/>
      <w:bCs/>
      <w:smallCaps w:val="0"/>
      <w:kern w:val="32"/>
      <w:sz w:val="32"/>
      <w:lang w:eastAsia="cs-CZ"/>
    </w:rPr>
  </w:style>
  <w:style w:type="paragraph" w:styleId="Titulek">
    <w:name w:val="caption"/>
    <w:basedOn w:val="Normln"/>
    <w:next w:val="Normln"/>
    <w:qFormat/>
    <w:rsid w:val="00C7100A"/>
    <w:pPr>
      <w:spacing w:before="120" w:after="120" w:line="240" w:lineRule="auto"/>
    </w:pPr>
    <w:rPr>
      <w:rFonts w:eastAsia="Times New Roman" w:cs="Times New Roman"/>
      <w:b/>
      <w:bCs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D0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28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2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zpkestazeni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81C1-C8AA-4E0C-9DFD-CD5754BF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Hofman</dc:creator>
  <cp:keywords/>
  <dc:description/>
  <cp:lastModifiedBy>Vit Hofman</cp:lastModifiedBy>
  <cp:revision>4</cp:revision>
  <cp:lastPrinted>2016-07-15T05:56:00Z</cp:lastPrinted>
  <dcterms:created xsi:type="dcterms:W3CDTF">2017-07-21T11:26:00Z</dcterms:created>
  <dcterms:modified xsi:type="dcterms:W3CDTF">2018-08-16T05:03:00Z</dcterms:modified>
</cp:coreProperties>
</file>