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76EDD" w14:paraId="1565B49A" w14:textId="77777777" w:rsidTr="00076EDD">
        <w:trPr>
          <w:trHeight w:val="567"/>
        </w:trPr>
        <w:tc>
          <w:tcPr>
            <w:tcW w:w="90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/>
            <w:vAlign w:val="center"/>
          </w:tcPr>
          <w:p w14:paraId="7E9E2E5D" w14:textId="0C39A73F" w:rsidR="00076EDD" w:rsidRPr="0036197D" w:rsidRDefault="00076EDD" w:rsidP="00076EDD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Stanovení povinností na úseku BOZP</w:t>
            </w:r>
          </w:p>
        </w:tc>
      </w:tr>
      <w:tr w:rsidR="00076EDD" w14:paraId="2A915114" w14:textId="77777777" w:rsidTr="00076EDD">
        <w:trPr>
          <w:trHeight w:val="567"/>
        </w:trPr>
        <w:tc>
          <w:tcPr>
            <w:tcW w:w="906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0A5CA7" w14:textId="184A03D8" w:rsidR="00076EDD" w:rsidRPr="0036197D" w:rsidRDefault="00076EDD" w:rsidP="00076EDD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Ve vztahu k ostatním fyzickým osobám</w:t>
            </w:r>
          </w:p>
        </w:tc>
      </w:tr>
      <w:tr w:rsidR="002709CD" w14:paraId="360C0D03" w14:textId="77777777" w:rsidTr="00076EDD">
        <w:trPr>
          <w:trHeight w:val="11907"/>
        </w:trPr>
        <w:tc>
          <w:tcPr>
            <w:tcW w:w="9062" w:type="dxa"/>
            <w:tcBorders>
              <w:top w:val="single" w:sz="4" w:space="0" w:color="808080" w:themeColor="background1" w:themeShade="80"/>
            </w:tcBorders>
            <w:vAlign w:val="bottom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7"/>
              <w:gridCol w:w="3204"/>
              <w:gridCol w:w="1332"/>
              <w:gridCol w:w="1873"/>
            </w:tblGrid>
            <w:tr w:rsidR="002709CD" w14:paraId="5681FDB6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6FADC5CA" w14:textId="77B2EAB4" w:rsidR="002709CD" w:rsidRPr="00076EDD" w:rsidRDefault="002709C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076EDD">
                    <w:rPr>
                      <w:color w:val="808080" w:themeColor="background1" w:themeShade="80"/>
                    </w:rPr>
                    <w:t>Typ dokumentu: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</w:tcBorders>
                </w:tcPr>
                <w:p w14:paraId="35B19B44" w14:textId="2785A7F7" w:rsidR="002709CD" w:rsidRDefault="002709CD" w:rsidP="0036197D">
                  <w:r>
                    <w:t>Dokumentace bezpečnosti a ochrany zdraví při práci</w:t>
                  </w:r>
                </w:p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  <w:shd w:val="clear" w:color="auto" w:fill="FFC000"/>
                </w:tcPr>
                <w:p w14:paraId="7889B8C3" w14:textId="032A728B" w:rsidR="002709CD" w:rsidRDefault="002709CD" w:rsidP="0036197D">
                  <w:pPr>
                    <w:jc w:val="center"/>
                  </w:pPr>
                  <w:r w:rsidRPr="002709CD">
                    <w:rPr>
                      <w:b/>
                    </w:rPr>
                    <w:t>BOZP</w:t>
                  </w:r>
                </w:p>
              </w:tc>
            </w:tr>
            <w:tr w:rsidR="0036197D" w14:paraId="17B289F4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47A4A0B1" w14:textId="77777777" w:rsidR="0036197D" w:rsidRPr="00076EDD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11B57CD9" w14:textId="77777777" w:rsidR="0036197D" w:rsidRDefault="0036197D" w:rsidP="0036197D"/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  <w:shd w:val="clear" w:color="auto" w:fill="auto"/>
                </w:tcPr>
                <w:p w14:paraId="7A833C70" w14:textId="77777777" w:rsidR="0036197D" w:rsidRPr="002709CD" w:rsidRDefault="0036197D" w:rsidP="0036197D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A0A26" w14:paraId="4F76BE64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53EF061C" w14:textId="163500DB" w:rsidR="00AA0A26" w:rsidRPr="00076EDD" w:rsidRDefault="00AA0A26" w:rsidP="00AA0A26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076EDD">
                    <w:rPr>
                      <w:color w:val="808080" w:themeColor="background1" w:themeShade="80"/>
                    </w:rPr>
                    <w:t>Účel dokumentu: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13CA3598" w14:textId="1106AD02" w:rsidR="00AA0A26" w:rsidRPr="00CD0667" w:rsidRDefault="00CD0667" w:rsidP="00CD0667">
                  <w:r w:rsidRPr="00CD0667">
                    <w:t>Tímto dokumentem se stanoví podmínky pro zajištění bezpečnosti a ochrany zdraví při práci a požární ochrany ve vztahu k ostatním fyzickým osobám, které se s vědomím zaměstnavatele pohybují po pracovištích společnosti.</w:t>
                  </w:r>
                </w:p>
              </w:tc>
            </w:tr>
            <w:tr w:rsidR="0036197D" w14:paraId="7FB90EB7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462381E4" w14:textId="77777777" w:rsidR="0036197D" w:rsidRPr="00076EDD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5B3AF43F" w14:textId="77777777" w:rsidR="0036197D" w:rsidRDefault="0036197D" w:rsidP="0036197D"/>
              </w:tc>
            </w:tr>
            <w:tr w:rsidR="002709CD" w14:paraId="28933D61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1972E8AF" w14:textId="264E36F1" w:rsidR="002709CD" w:rsidRPr="00076EDD" w:rsidRDefault="002709C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076EDD">
                    <w:rPr>
                      <w:color w:val="808080" w:themeColor="background1" w:themeShade="80"/>
                    </w:rPr>
                    <w:t>K právnímu předpisu: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1309689D" w14:textId="685280D0" w:rsidR="002222E0" w:rsidRDefault="002709CD" w:rsidP="002222E0">
                  <w:r>
                    <w:t>Zejména k</w:t>
                  </w:r>
                  <w:r w:rsidR="002222E0">
                    <w:t> </w:t>
                  </w:r>
                  <w:r>
                    <w:t>provedení</w:t>
                  </w:r>
                  <w:r w:rsidR="002222E0">
                    <w:t>:</w:t>
                  </w:r>
                  <w:r>
                    <w:t xml:space="preserve"> </w:t>
                  </w:r>
                </w:p>
                <w:p w14:paraId="36749DFC" w14:textId="207788F2" w:rsidR="002709CD" w:rsidRDefault="00061151" w:rsidP="005D1C82">
                  <w:pPr>
                    <w:pStyle w:val="Odstavecseseznamem"/>
                    <w:numPr>
                      <w:ilvl w:val="0"/>
                      <w:numId w:val="2"/>
                    </w:numPr>
                  </w:pPr>
                  <w:r>
                    <w:t xml:space="preserve">odst. </w:t>
                  </w:r>
                  <w:r w:rsidR="00CD0667">
                    <w:t>(5</w:t>
                  </w:r>
                  <w:r>
                    <w:t>), § 101</w:t>
                  </w:r>
                  <w:r w:rsidR="00CD0667">
                    <w:t xml:space="preserve">, </w:t>
                  </w:r>
                  <w:r>
                    <w:t>zákona č. 262/2006 Sb., úz.</w:t>
                  </w:r>
                </w:p>
                <w:p w14:paraId="685539B2" w14:textId="0580F847" w:rsidR="005D1C82" w:rsidRDefault="00061151" w:rsidP="005D1C82">
                  <w:pPr>
                    <w:pStyle w:val="Odstavecseseznamem"/>
                    <w:numPr>
                      <w:ilvl w:val="0"/>
                      <w:numId w:val="2"/>
                    </w:numPr>
                  </w:pPr>
                  <w:r>
                    <w:t xml:space="preserve">§ 16, </w:t>
                  </w:r>
                  <w:r w:rsidR="005D1C82">
                    <w:t>zákona č. 133/1985 Sb., úz.</w:t>
                  </w:r>
                </w:p>
              </w:tc>
            </w:tr>
            <w:tr w:rsidR="0036197D" w14:paraId="1BCEB26E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6D654253" w14:textId="77777777" w:rsidR="0036197D" w:rsidRPr="00076EDD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60AE5A65" w14:textId="77777777" w:rsidR="0036197D" w:rsidRDefault="0036197D" w:rsidP="0036197D"/>
              </w:tc>
            </w:tr>
            <w:tr w:rsidR="00AA0A26" w14:paraId="319F3401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2E019D3" w14:textId="3F410C5B" w:rsidR="00AA0A26" w:rsidRPr="00076EDD" w:rsidRDefault="00AA0A26" w:rsidP="00AA0A26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076EDD">
                    <w:rPr>
                      <w:color w:val="808080" w:themeColor="background1" w:themeShade="80"/>
                    </w:rPr>
                    <w:t>Dokument je závazný pro: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2A4B9BA8" w14:textId="15C82B49" w:rsidR="00AA0A26" w:rsidRDefault="00AA0A26" w:rsidP="008F5B27">
                  <w:r w:rsidRPr="009D025B">
                    <w:t>Zaměstnavatel, vedoucí zaměstnanci</w:t>
                  </w:r>
                  <w:r w:rsidR="00015B3F">
                    <w:t xml:space="preserve">, </w:t>
                  </w:r>
                  <w:r w:rsidR="008F5B27">
                    <w:t>ostatní fyzické osoby</w:t>
                  </w:r>
                </w:p>
              </w:tc>
            </w:tr>
            <w:tr w:rsidR="0036197D" w14:paraId="2488738C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13EE0458" w14:textId="77777777" w:rsidR="0036197D" w:rsidRPr="00076EDD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2D294D55" w14:textId="77777777" w:rsidR="0036197D" w:rsidRDefault="0036197D" w:rsidP="0036197D"/>
              </w:tc>
            </w:tr>
            <w:tr w:rsidR="001B61B8" w14:paraId="193C8F26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56C5102" w14:textId="1E2D8DB7" w:rsidR="001B61B8" w:rsidRPr="00076EDD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076EDD">
                    <w:rPr>
                      <w:color w:val="808080" w:themeColor="background1" w:themeShade="80"/>
                    </w:rPr>
                    <w:t>Místo a rozsah účinnosti:</w:t>
                  </w:r>
                </w:p>
              </w:tc>
              <w:tc>
                <w:tcPr>
                  <w:tcW w:w="3204" w:type="dxa"/>
                  <w:tcBorders>
                    <w:top w:val="dotted" w:sz="4" w:space="0" w:color="ED7D31" w:themeColor="accent2"/>
                    <w:left w:val="dotted" w:sz="4" w:space="0" w:color="ED7D31" w:themeColor="accent2"/>
                  </w:tcBorders>
                  <w:shd w:val="clear" w:color="auto" w:fill="D9D9D9" w:themeFill="background1" w:themeFillShade="D9"/>
                </w:tcPr>
                <w:p w14:paraId="676C9763" w14:textId="645F60C4" w:rsidR="001B61B8" w:rsidRPr="001B61B8" w:rsidRDefault="001B61B8" w:rsidP="001B61B8">
                  <w:r w:rsidRPr="001B61B8">
                    <w:t>Zaměstnavatel</w:t>
                  </w:r>
                </w:p>
              </w:tc>
              <w:tc>
                <w:tcPr>
                  <w:tcW w:w="3205" w:type="dxa"/>
                  <w:gridSpan w:val="2"/>
                  <w:tcBorders>
                    <w:top w:val="dotted" w:sz="4" w:space="0" w:color="ED7D31" w:themeColor="accent2"/>
                    <w:right w:val="dotted" w:sz="4" w:space="0" w:color="ED7D31" w:themeColor="accent2"/>
                  </w:tcBorders>
                  <w:shd w:val="clear" w:color="auto" w:fill="D9D9D9" w:themeFill="background1" w:themeFillShade="D9"/>
                </w:tcPr>
                <w:p w14:paraId="4BF88CC0" w14:textId="35196992" w:rsidR="001B61B8" w:rsidRPr="001B61B8" w:rsidRDefault="001B61B8" w:rsidP="001B61B8">
                  <w:r w:rsidRPr="001B61B8">
                    <w:t>Pracoviště</w:t>
                  </w:r>
                </w:p>
              </w:tc>
            </w:tr>
            <w:tr w:rsidR="00141E65" w14:paraId="62DBCD30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F8F0000" w14:textId="20CD6F34" w:rsidR="00141E65" w:rsidRPr="00076EDD" w:rsidRDefault="00141E65" w:rsidP="00141E65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3204" w:type="dxa"/>
                  <w:tcBorders>
                    <w:left w:val="dotted" w:sz="4" w:space="0" w:color="ED7D31" w:themeColor="accent2"/>
                    <w:bottom w:val="dotted" w:sz="4" w:space="0" w:color="ED7D31" w:themeColor="accent2"/>
                  </w:tcBorders>
                </w:tcPr>
                <w:p w14:paraId="689ED1AD" w14:textId="77777777" w:rsidR="00141E65" w:rsidRDefault="00141E65" w:rsidP="00141E65">
                  <w:pPr>
                    <w:rPr>
                      <w:b/>
                    </w:rPr>
                  </w:pPr>
                  <w:r>
                    <w:rPr>
                      <w:b/>
                    </w:rPr>
                    <w:t>Název firmy</w:t>
                  </w:r>
                </w:p>
                <w:p w14:paraId="2FDED4F5" w14:textId="77777777" w:rsidR="00141E65" w:rsidRPr="001B61B8" w:rsidRDefault="00141E65" w:rsidP="00141E65">
                  <w:r>
                    <w:t>Ulice + ČP</w:t>
                  </w:r>
                </w:p>
                <w:p w14:paraId="129C7F31" w14:textId="77777777" w:rsidR="00141E65" w:rsidRPr="001B61B8" w:rsidRDefault="00141E65" w:rsidP="00141E65">
                  <w:r>
                    <w:t>PSČ + Obec</w:t>
                  </w:r>
                </w:p>
                <w:p w14:paraId="7FFE3434" w14:textId="18C83985" w:rsidR="00141E65" w:rsidRPr="001B61B8" w:rsidRDefault="00141E65" w:rsidP="00141E65">
                  <w:r w:rsidRPr="001B61B8">
                    <w:t xml:space="preserve">IČ: </w:t>
                  </w:r>
                  <w:r>
                    <w:t>123 45 678</w:t>
                  </w:r>
                </w:p>
              </w:tc>
              <w:tc>
                <w:tcPr>
                  <w:tcW w:w="3205" w:type="dxa"/>
                  <w:gridSpan w:val="2"/>
                  <w:tcBorders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07A1EAF7" w14:textId="7B1144D7" w:rsidR="00141E65" w:rsidRPr="002222E0" w:rsidRDefault="00141E65" w:rsidP="00141E65">
                  <w:pPr>
                    <w:rPr>
                      <w:b/>
                    </w:rPr>
                  </w:pPr>
                  <w:r>
                    <w:rPr>
                      <w:b/>
                    </w:rPr>
                    <w:t>Všechna pracoviště společnosti</w:t>
                  </w:r>
                </w:p>
                <w:p w14:paraId="3BFFE408" w14:textId="1D261A64" w:rsidR="00141E65" w:rsidRPr="002222E0" w:rsidRDefault="00141E65" w:rsidP="00141E65">
                  <w:pPr>
                    <w:rPr>
                      <w:b/>
                    </w:rPr>
                  </w:pPr>
                </w:p>
              </w:tc>
            </w:tr>
            <w:tr w:rsidR="001B61B8" w14:paraId="3FA5D2AE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745B0F75" w14:textId="77777777" w:rsidR="001B61B8" w:rsidRPr="00076EDD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</w:tcBorders>
                </w:tcPr>
                <w:p w14:paraId="646CDEA2" w14:textId="77777777" w:rsidR="001B61B8" w:rsidRDefault="001B61B8" w:rsidP="001B61B8"/>
              </w:tc>
            </w:tr>
            <w:tr w:rsidR="001B61B8" w14:paraId="33FB69ED" w14:textId="77777777" w:rsidTr="0036197D">
              <w:tc>
                <w:tcPr>
                  <w:tcW w:w="2427" w:type="dxa"/>
                  <w:shd w:val="clear" w:color="auto" w:fill="D9D9D9" w:themeFill="background1" w:themeFillShade="D9"/>
                </w:tcPr>
                <w:p w14:paraId="0E381CDE" w14:textId="77777777" w:rsidR="001B61B8" w:rsidRPr="00076EDD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4536" w:type="dxa"/>
                  <w:gridSpan w:val="2"/>
                  <w:shd w:val="clear" w:color="auto" w:fill="D9D9D9" w:themeFill="background1" w:themeFillShade="D9"/>
                </w:tcPr>
                <w:p w14:paraId="19B833B6" w14:textId="360BC071" w:rsidR="001B61B8" w:rsidRPr="002709CD" w:rsidRDefault="001B61B8" w:rsidP="001B61B8">
                  <w:r w:rsidRPr="002709CD">
                    <w:t>Kdo</w:t>
                  </w:r>
                </w:p>
              </w:tc>
              <w:tc>
                <w:tcPr>
                  <w:tcW w:w="1873" w:type="dxa"/>
                  <w:shd w:val="clear" w:color="auto" w:fill="D9D9D9" w:themeFill="background1" w:themeFillShade="D9"/>
                </w:tcPr>
                <w:p w14:paraId="2FF70EB1" w14:textId="7B404206" w:rsidR="001B61B8" w:rsidRPr="002709CD" w:rsidRDefault="001B61B8" w:rsidP="001B61B8">
                  <w:r w:rsidRPr="002709CD">
                    <w:t>Datum a podpis</w:t>
                  </w:r>
                </w:p>
              </w:tc>
            </w:tr>
            <w:tr w:rsidR="001B61B8" w14:paraId="11311C6F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bottom w:val="dotted" w:sz="4" w:space="0" w:color="ED7D31" w:themeColor="accent2"/>
                  </w:tcBorders>
                </w:tcPr>
                <w:p w14:paraId="45DDFC8B" w14:textId="1D817430" w:rsidR="001B61B8" w:rsidRPr="00076EDD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076EDD">
                    <w:rPr>
                      <w:color w:val="808080" w:themeColor="background1" w:themeShade="80"/>
                    </w:rPr>
                    <w:t>Zpracoval:</w:t>
                  </w:r>
                </w:p>
              </w:tc>
              <w:tc>
                <w:tcPr>
                  <w:tcW w:w="4536" w:type="dxa"/>
                  <w:gridSpan w:val="2"/>
                  <w:tcBorders>
                    <w:bottom w:val="dotted" w:sz="4" w:space="0" w:color="ED7D31" w:themeColor="accent2"/>
                  </w:tcBorders>
                </w:tcPr>
                <w:p w14:paraId="702E49B2" w14:textId="2D8CF1A5" w:rsidR="001B61B8" w:rsidRPr="0036197D" w:rsidRDefault="001B61B8" w:rsidP="001B61B8"/>
              </w:tc>
              <w:tc>
                <w:tcPr>
                  <w:tcW w:w="1873" w:type="dxa"/>
                  <w:tcBorders>
                    <w:bottom w:val="dotted" w:sz="4" w:space="0" w:color="ED7D31" w:themeColor="accent2"/>
                  </w:tcBorders>
                </w:tcPr>
                <w:p w14:paraId="3ACE2368" w14:textId="77777777" w:rsidR="001B61B8" w:rsidRDefault="001B61B8" w:rsidP="001B61B8"/>
              </w:tc>
            </w:tr>
            <w:tr w:rsidR="001B61B8" w14:paraId="603934D5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40516FD2" w14:textId="0AFF6BDD" w:rsidR="001B61B8" w:rsidRPr="00076EDD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076EDD">
                    <w:rPr>
                      <w:color w:val="808080" w:themeColor="background1" w:themeShade="80"/>
                    </w:rPr>
                    <w:t>Kontroloval: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0F3BABF3" w14:textId="77777777" w:rsidR="001B61B8" w:rsidRDefault="001B61B8" w:rsidP="001B61B8"/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7F4048E3" w14:textId="77777777" w:rsidR="001B61B8" w:rsidRDefault="001B61B8" w:rsidP="001B61B8"/>
              </w:tc>
            </w:tr>
            <w:tr w:rsidR="001B61B8" w14:paraId="5DBD0565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top w:val="dotted" w:sz="4" w:space="0" w:color="ED7D31" w:themeColor="accent2"/>
                  </w:tcBorders>
                </w:tcPr>
                <w:p w14:paraId="79401719" w14:textId="1B33CAA1" w:rsidR="001B61B8" w:rsidRPr="00076EDD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076EDD">
                    <w:rPr>
                      <w:color w:val="808080" w:themeColor="background1" w:themeShade="80"/>
                    </w:rPr>
                    <w:t>Schválil a vydal: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</w:tcBorders>
                </w:tcPr>
                <w:p w14:paraId="2AC30C59" w14:textId="460A6AC6" w:rsidR="001B61B8" w:rsidRPr="001B61B8" w:rsidRDefault="001B61B8" w:rsidP="001B61B8">
                  <w:pPr>
                    <w:rPr>
                      <w:b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873" w:type="dxa"/>
                  <w:tcBorders>
                    <w:top w:val="dotted" w:sz="4" w:space="0" w:color="ED7D31" w:themeColor="accent2"/>
                  </w:tcBorders>
                </w:tcPr>
                <w:p w14:paraId="17BD8C53" w14:textId="77777777" w:rsidR="001B61B8" w:rsidRDefault="001B61B8" w:rsidP="001B61B8"/>
              </w:tc>
            </w:tr>
          </w:tbl>
          <w:p w14:paraId="769B11F0" w14:textId="77777777" w:rsidR="002709CD" w:rsidRDefault="002709CD" w:rsidP="0036197D">
            <w:pPr>
              <w:jc w:val="center"/>
            </w:pPr>
          </w:p>
        </w:tc>
      </w:tr>
    </w:tbl>
    <w:sdt>
      <w:sdtPr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id w:val="-157072755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FBBC8B5" w14:textId="3BAC881D" w:rsidR="001B6938" w:rsidRDefault="001B6938">
          <w:pPr>
            <w:pStyle w:val="Nadpisobsahu"/>
          </w:pPr>
          <w:r>
            <w:t>Obsah</w:t>
          </w:r>
        </w:p>
        <w:p w14:paraId="30806581" w14:textId="52BA82A9" w:rsidR="00141E65" w:rsidRDefault="001B6938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7826995" w:history="1">
            <w:r w:rsidR="00141E65" w:rsidRPr="00165DCC">
              <w:rPr>
                <w:rStyle w:val="Hypertextovodkaz"/>
                <w:noProof/>
              </w:rPr>
              <w:t>1</w:t>
            </w:r>
            <w:r w:rsidR="00141E65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141E65" w:rsidRPr="00165DCC">
              <w:rPr>
                <w:rStyle w:val="Hypertextovodkaz"/>
                <w:noProof/>
              </w:rPr>
              <w:t>Povinnosti ve vztahu k ostatním fyzickým osobám</w:t>
            </w:r>
            <w:r w:rsidR="00141E65">
              <w:rPr>
                <w:noProof/>
                <w:webHidden/>
              </w:rPr>
              <w:tab/>
            </w:r>
            <w:r w:rsidR="00141E65">
              <w:rPr>
                <w:noProof/>
                <w:webHidden/>
              </w:rPr>
              <w:fldChar w:fldCharType="begin"/>
            </w:r>
            <w:r w:rsidR="00141E65">
              <w:rPr>
                <w:noProof/>
                <w:webHidden/>
              </w:rPr>
              <w:instrText xml:space="preserve"> PAGEREF _Toc457826995 \h </w:instrText>
            </w:r>
            <w:r w:rsidR="00141E65">
              <w:rPr>
                <w:noProof/>
                <w:webHidden/>
              </w:rPr>
            </w:r>
            <w:r w:rsidR="00141E65">
              <w:rPr>
                <w:noProof/>
                <w:webHidden/>
              </w:rPr>
              <w:fldChar w:fldCharType="separate"/>
            </w:r>
            <w:r w:rsidR="00141E65">
              <w:rPr>
                <w:noProof/>
                <w:webHidden/>
              </w:rPr>
              <w:t>3</w:t>
            </w:r>
            <w:r w:rsidR="00141E65">
              <w:rPr>
                <w:noProof/>
                <w:webHidden/>
              </w:rPr>
              <w:fldChar w:fldCharType="end"/>
            </w:r>
          </w:hyperlink>
        </w:p>
        <w:p w14:paraId="48C2E2C6" w14:textId="5892EC08" w:rsidR="00141E65" w:rsidRDefault="00F72F59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57826996" w:history="1">
            <w:r w:rsidR="00141E65" w:rsidRPr="00165DCC">
              <w:rPr>
                <w:rStyle w:val="Hypertextovodkaz"/>
                <w:noProof/>
              </w:rPr>
              <w:t>1.1</w:t>
            </w:r>
            <w:r w:rsidR="00141E65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141E65" w:rsidRPr="00165DCC">
              <w:rPr>
                <w:rStyle w:val="Hypertextovodkaz"/>
                <w:noProof/>
              </w:rPr>
              <w:t>Fyzické osoby mladší 15 let (děti)</w:t>
            </w:r>
            <w:r w:rsidR="00141E65">
              <w:rPr>
                <w:noProof/>
                <w:webHidden/>
              </w:rPr>
              <w:tab/>
            </w:r>
            <w:r w:rsidR="00141E65">
              <w:rPr>
                <w:noProof/>
                <w:webHidden/>
              </w:rPr>
              <w:fldChar w:fldCharType="begin"/>
            </w:r>
            <w:r w:rsidR="00141E65">
              <w:rPr>
                <w:noProof/>
                <w:webHidden/>
              </w:rPr>
              <w:instrText xml:space="preserve"> PAGEREF _Toc457826996 \h </w:instrText>
            </w:r>
            <w:r w:rsidR="00141E65">
              <w:rPr>
                <w:noProof/>
                <w:webHidden/>
              </w:rPr>
            </w:r>
            <w:r w:rsidR="00141E65">
              <w:rPr>
                <w:noProof/>
                <w:webHidden/>
              </w:rPr>
              <w:fldChar w:fldCharType="separate"/>
            </w:r>
            <w:r w:rsidR="00141E65">
              <w:rPr>
                <w:noProof/>
                <w:webHidden/>
              </w:rPr>
              <w:t>3</w:t>
            </w:r>
            <w:r w:rsidR="00141E65">
              <w:rPr>
                <w:noProof/>
                <w:webHidden/>
              </w:rPr>
              <w:fldChar w:fldCharType="end"/>
            </w:r>
          </w:hyperlink>
        </w:p>
        <w:p w14:paraId="520F9C1F" w14:textId="402397B9" w:rsidR="001B6938" w:rsidRDefault="001B6938">
          <w:r>
            <w:rPr>
              <w:b/>
              <w:bCs/>
            </w:rPr>
            <w:fldChar w:fldCharType="end"/>
          </w:r>
        </w:p>
      </w:sdtContent>
    </w:sdt>
    <w:p w14:paraId="7623A911" w14:textId="338859E8" w:rsidR="002709CD" w:rsidRDefault="00267111" w:rsidP="00EA3E9E">
      <w:r>
        <w:br w:type="page"/>
      </w:r>
    </w:p>
    <w:p w14:paraId="3402B51A" w14:textId="5682BC28" w:rsidR="000D0197" w:rsidRPr="000D0197" w:rsidRDefault="00CD0667" w:rsidP="000D0197">
      <w:pPr>
        <w:pStyle w:val="Nadpis1"/>
      </w:pPr>
      <w:bookmarkStart w:id="1" w:name="_Toc457826995"/>
      <w:r>
        <w:lastRenderedPageBreak/>
        <w:t>Povinnosti ve vztahu k ostatním fyzickým osobám</w:t>
      </w:r>
      <w:bookmarkEnd w:id="1"/>
    </w:p>
    <w:p w14:paraId="6FAB0A98" w14:textId="77777777" w:rsidR="00CD0667" w:rsidRDefault="00CD0667" w:rsidP="00CD0667">
      <w:pPr>
        <w:pStyle w:val="Odstavecseseznamem"/>
        <w:numPr>
          <w:ilvl w:val="0"/>
          <w:numId w:val="3"/>
        </w:numPr>
      </w:pPr>
      <w:r w:rsidRPr="00CD0667">
        <w:t>Bezpečnost ostatních fyzických osob, kterými se rozumí především návštěvníci, ve smyslu dodavatelů, zákazníků, návštěv (např. rodinní příslušníci a inspekce), je zajištěna následovně:</w:t>
      </w:r>
    </w:p>
    <w:p w14:paraId="2B2844E6" w14:textId="77777777" w:rsidR="00CD0667" w:rsidRDefault="00CD0667" w:rsidP="00CD0667">
      <w:pPr>
        <w:pStyle w:val="Odstavecseseznamem"/>
        <w:numPr>
          <w:ilvl w:val="1"/>
          <w:numId w:val="3"/>
        </w:numPr>
      </w:pPr>
      <w:r w:rsidRPr="00CD0667">
        <w:t xml:space="preserve">příslušný vedoucí zaměstnanec, který povolil návštěvu nebo který je cílem návštěvy, provede informování o rizicích a o přijatých </w:t>
      </w:r>
      <w:proofErr w:type="gramStart"/>
      <w:r w:rsidRPr="00CD0667">
        <w:t>opatřeních</w:t>
      </w:r>
      <w:proofErr w:type="gramEnd"/>
      <w:r w:rsidRPr="00CD0667">
        <w:t xml:space="preserve"> a to v rozsahu dle pokynů vypracované knihy návštěv, tj. vnitřní dokument společnosti </w:t>
      </w:r>
      <w:commentRangeStart w:id="2"/>
      <w:r w:rsidRPr="00CD0667">
        <w:t>saw_03a01.4</w:t>
      </w:r>
      <w:commentRangeEnd w:id="2"/>
      <w:r w:rsidR="00076EDD">
        <w:rPr>
          <w:rStyle w:val="Odkaznakoment"/>
        </w:rPr>
        <w:commentReference w:id="2"/>
      </w:r>
      <w:r w:rsidRPr="00CD0667">
        <w:t>; návštěvy stvrdí přijetí a porozumění informacím svým podpisem v knize návštěv;</w:t>
      </w:r>
    </w:p>
    <w:p w14:paraId="74B82652" w14:textId="77777777" w:rsidR="00CD0667" w:rsidRDefault="00CD0667" w:rsidP="00CD0667">
      <w:pPr>
        <w:pStyle w:val="Odstavecseseznamem"/>
        <w:numPr>
          <w:ilvl w:val="1"/>
          <w:numId w:val="3"/>
        </w:numPr>
      </w:pPr>
      <w:r w:rsidRPr="00CD0667">
        <w:t>pracoviště splňují požadavky právních a ostatních předpisů BOZP; v případě např. dočasného neplnění předpisů (např. z důvodu mimořádné události), kdy může na pracovišti dojít k poškození zdraví, se na takové pracoviště zakazuje vstupu návštěv;</w:t>
      </w:r>
    </w:p>
    <w:p w14:paraId="38B83E09" w14:textId="77777777" w:rsidR="00CD0667" w:rsidRDefault="00CD0667" w:rsidP="00CD0667">
      <w:pPr>
        <w:pStyle w:val="Odstavecseseznamem"/>
        <w:numPr>
          <w:ilvl w:val="1"/>
          <w:numId w:val="3"/>
        </w:numPr>
      </w:pPr>
      <w:r w:rsidRPr="00CD0667">
        <w:t>na pracoviště, na nichž hrozí zvýšená míra ohrožení životů a zdraví osob (všechna pracoviště společnosti, kromě pracovišť administrativního a sociálního charakteru v objektu vedení společnosti), se zakazuje vstup ostatním fyzickým osobám bez doprovodu odpovědného vedoucího zaměstnance společnosti; odpovědný vedoucí zaměstnanec provede poučení osob o bezpečnosti na pracovišti a tyto dle potřeby vybaví osobními ochrannými pracovními prostředky;</w:t>
      </w:r>
    </w:p>
    <w:p w14:paraId="20E1ECCC" w14:textId="77777777" w:rsidR="00CD0667" w:rsidRDefault="00CD0667" w:rsidP="00CD0667">
      <w:pPr>
        <w:pStyle w:val="Odstavecseseznamem"/>
        <w:numPr>
          <w:ilvl w:val="1"/>
          <w:numId w:val="3"/>
        </w:numPr>
      </w:pPr>
      <w:r w:rsidRPr="00CD0667">
        <w:t>pracoviště jsou vybavena v souladu s požadavky právních a ostatních předpisů BOZP:</w:t>
      </w:r>
    </w:p>
    <w:p w14:paraId="32DFE4DB" w14:textId="77777777" w:rsidR="00CD0667" w:rsidRDefault="00CD0667" w:rsidP="00CD0667">
      <w:pPr>
        <w:pStyle w:val="Odstavecseseznamem"/>
        <w:numPr>
          <w:ilvl w:val="2"/>
          <w:numId w:val="3"/>
        </w:numPr>
      </w:pPr>
      <w:r w:rsidRPr="00CD0667">
        <w:t>bezpečnostním značením a bezpečnostními tabulkami;</w:t>
      </w:r>
    </w:p>
    <w:p w14:paraId="3C72BF63" w14:textId="04225178" w:rsidR="00CD0667" w:rsidRDefault="00CD0667" w:rsidP="00CD0667">
      <w:pPr>
        <w:pStyle w:val="Odstavecseseznamem"/>
        <w:numPr>
          <w:ilvl w:val="2"/>
          <w:numId w:val="3"/>
        </w:numPr>
      </w:pPr>
      <w:r w:rsidRPr="00CD0667">
        <w:t xml:space="preserve">přenosnými </w:t>
      </w:r>
      <w:r w:rsidR="00141E65" w:rsidRPr="00CD0667">
        <w:t>hasicími</w:t>
      </w:r>
      <w:r w:rsidRPr="00CD0667">
        <w:t xml:space="preserve"> přístroji;</w:t>
      </w:r>
    </w:p>
    <w:p w14:paraId="0ED63747" w14:textId="77777777" w:rsidR="00CD0667" w:rsidRDefault="00CD0667" w:rsidP="00CD0667">
      <w:pPr>
        <w:pStyle w:val="Odstavecseseznamem"/>
        <w:numPr>
          <w:ilvl w:val="2"/>
          <w:numId w:val="3"/>
        </w:numPr>
      </w:pPr>
      <w:r w:rsidRPr="00CD0667">
        <w:t>nástěnnými hydranty;</w:t>
      </w:r>
    </w:p>
    <w:p w14:paraId="390BE6B9" w14:textId="77777777" w:rsidR="00CD0667" w:rsidRDefault="00CD0667" w:rsidP="00CD0667">
      <w:pPr>
        <w:pStyle w:val="Odstavecseseznamem"/>
        <w:numPr>
          <w:ilvl w:val="2"/>
          <w:numId w:val="3"/>
        </w:numPr>
      </w:pPr>
      <w:r w:rsidRPr="00CD0667">
        <w:t>lékárničkami první pomoci;</w:t>
      </w:r>
    </w:p>
    <w:p w14:paraId="328B4638" w14:textId="77777777" w:rsidR="00CD0667" w:rsidRDefault="00CD0667" w:rsidP="00CD0667">
      <w:pPr>
        <w:pStyle w:val="Odstavecseseznamem"/>
        <w:numPr>
          <w:ilvl w:val="2"/>
          <w:numId w:val="3"/>
        </w:numPr>
      </w:pPr>
      <w:r w:rsidRPr="00CD0667">
        <w:t>pracoviště jsou vybavena písemnými informacemi o rizicích a zásadách bezpečného chování, popř. zásadách chování při vzniku mimořádné události, jako je především požár nebo úraz.</w:t>
      </w:r>
    </w:p>
    <w:p w14:paraId="5C922C17" w14:textId="77777777" w:rsidR="00CD0667" w:rsidRDefault="00CD0667" w:rsidP="00CD0667">
      <w:pPr>
        <w:pStyle w:val="Odstavecseseznamem"/>
        <w:numPr>
          <w:ilvl w:val="0"/>
          <w:numId w:val="3"/>
        </w:numPr>
      </w:pPr>
      <w:r w:rsidRPr="00CD0667">
        <w:t>Ostatní fyzické osoby se v případě vzniku mimořádné události řídí pokyny stanovenými:</w:t>
      </w:r>
    </w:p>
    <w:p w14:paraId="7C344D53" w14:textId="77777777" w:rsidR="00CD0667" w:rsidRDefault="00CD0667" w:rsidP="00CD0667">
      <w:pPr>
        <w:pStyle w:val="Odstavecseseznamem"/>
        <w:numPr>
          <w:ilvl w:val="1"/>
          <w:numId w:val="3"/>
        </w:numPr>
      </w:pPr>
      <w:r w:rsidRPr="00CD0667">
        <w:t>požárními poplachovými směrnicemi;</w:t>
      </w:r>
    </w:p>
    <w:p w14:paraId="797675F8" w14:textId="77777777" w:rsidR="00CD0667" w:rsidRDefault="00CD0667" w:rsidP="00CD0667">
      <w:pPr>
        <w:pStyle w:val="Odstavecseseznamem"/>
        <w:numPr>
          <w:ilvl w:val="1"/>
          <w:numId w:val="3"/>
        </w:numPr>
      </w:pPr>
      <w:r w:rsidRPr="00CD0667">
        <w:t>požárním řádem pracoviště, na kterém se budou pohybovat;</w:t>
      </w:r>
    </w:p>
    <w:p w14:paraId="0A1984B9" w14:textId="77777777" w:rsidR="00CD0667" w:rsidRDefault="00CD0667" w:rsidP="00CD0667">
      <w:pPr>
        <w:pStyle w:val="Odstavecseseznamem"/>
        <w:numPr>
          <w:ilvl w:val="1"/>
          <w:numId w:val="3"/>
        </w:numPr>
      </w:pPr>
      <w:r w:rsidRPr="00CD0667">
        <w:t>požárním evakuačním plánem,</w:t>
      </w:r>
    </w:p>
    <w:p w14:paraId="04ED9B04" w14:textId="77777777" w:rsidR="00CD0667" w:rsidRDefault="00CD0667" w:rsidP="00CD0667">
      <w:pPr>
        <w:pStyle w:val="Odstavecseseznamem"/>
        <w:numPr>
          <w:ilvl w:val="1"/>
          <w:numId w:val="3"/>
        </w:numPr>
      </w:pPr>
      <w:r w:rsidRPr="00CD0667">
        <w:t>se kterými jsou seznámeny v rámci poučení dle knihy návštěv.</w:t>
      </w:r>
    </w:p>
    <w:p w14:paraId="39A1924E" w14:textId="59F7726D" w:rsidR="00CD0667" w:rsidRPr="00CD0667" w:rsidRDefault="00CD0667" w:rsidP="00CD0667">
      <w:pPr>
        <w:pStyle w:val="Odstavecseseznamem"/>
        <w:numPr>
          <w:ilvl w:val="0"/>
          <w:numId w:val="3"/>
        </w:numPr>
      </w:pPr>
      <w:r w:rsidRPr="00CD0667">
        <w:t>Pro bezpečný pobyt ve vztahu k exkurzím platí zvláštní pokyn, viz dokument saw_02a07.</w:t>
      </w:r>
    </w:p>
    <w:p w14:paraId="06769993" w14:textId="77777777" w:rsidR="00CD0667" w:rsidRPr="00CD0667" w:rsidRDefault="00CD0667" w:rsidP="00CD0667"/>
    <w:p w14:paraId="0EEE4AB6" w14:textId="403CE8F0" w:rsidR="00CD0667" w:rsidRPr="00CD0667" w:rsidRDefault="00CD0667" w:rsidP="00CD0667">
      <w:pPr>
        <w:pStyle w:val="Nadpis2"/>
      </w:pPr>
      <w:bookmarkStart w:id="3" w:name="_Toc457826996"/>
      <w:r w:rsidRPr="00CD0667">
        <w:t>Fyzické osoby mladší 15 let (děti)</w:t>
      </w:r>
      <w:bookmarkEnd w:id="3"/>
    </w:p>
    <w:p w14:paraId="6CAA9670" w14:textId="77777777" w:rsidR="00CD0667" w:rsidRDefault="00CD0667" w:rsidP="00CD0667">
      <w:pPr>
        <w:pStyle w:val="Odstavecseseznamem"/>
        <w:numPr>
          <w:ilvl w:val="0"/>
          <w:numId w:val="4"/>
        </w:numPr>
      </w:pPr>
      <w:r w:rsidRPr="00CD0667">
        <w:t>Pro pohyb fyzických osob mladších 15 let, resp. dětí, platí následující požadavky:</w:t>
      </w:r>
    </w:p>
    <w:p w14:paraId="493F0727" w14:textId="77777777" w:rsidR="00CD0667" w:rsidRDefault="00CD0667" w:rsidP="00CD0667">
      <w:pPr>
        <w:pStyle w:val="Odstavecseseznamem"/>
        <w:numPr>
          <w:ilvl w:val="1"/>
          <w:numId w:val="4"/>
        </w:numPr>
      </w:pPr>
      <w:r w:rsidRPr="00CD0667">
        <w:t>děti na pracoviště společnosti vstupují jen zcela výjimečně, v opodstatněných případech, např. v případě přípravy na budoucí povolání nebo jako rodinní příslušníci v naléhavých situacích;</w:t>
      </w:r>
    </w:p>
    <w:p w14:paraId="3B9714ED" w14:textId="77777777" w:rsidR="00CD0667" w:rsidRDefault="00CD0667" w:rsidP="00CD0667">
      <w:pPr>
        <w:pStyle w:val="Odstavecseseznamem"/>
        <w:numPr>
          <w:ilvl w:val="1"/>
          <w:numId w:val="4"/>
        </w:numPr>
      </w:pPr>
      <w:r w:rsidRPr="00CD0667">
        <w:t>děti se nesmějí:</w:t>
      </w:r>
    </w:p>
    <w:p w14:paraId="298AD6F6" w14:textId="77777777" w:rsidR="00CD0667" w:rsidRDefault="00CD0667" w:rsidP="00CD0667">
      <w:pPr>
        <w:pStyle w:val="Odstavecseseznamem"/>
        <w:numPr>
          <w:ilvl w:val="2"/>
          <w:numId w:val="4"/>
        </w:numPr>
      </w:pPr>
      <w:r w:rsidRPr="00CD0667">
        <w:t>po pracovištích společnosti (kromě pracovišť administrativního a sociálního charakteru) pohybovat samostatně, bez doprovodu osoby starší 18 let; děti mladší 12 let se nesmí bez doprovodu osoby starší 18 let pohybovat po žádných pracovištích společnosti; zejména vstupovat do výrobních a skladových prostor společnosti;</w:t>
      </w:r>
    </w:p>
    <w:p w14:paraId="05B1679C" w14:textId="77777777" w:rsidR="00CD0667" w:rsidRDefault="00CD0667" w:rsidP="00CD0667">
      <w:pPr>
        <w:pStyle w:val="Odstavecseseznamem"/>
        <w:numPr>
          <w:ilvl w:val="1"/>
          <w:numId w:val="4"/>
        </w:numPr>
      </w:pPr>
      <w:r w:rsidRPr="00CD0667">
        <w:t>osoba doprovázející dítě (děti):</w:t>
      </w:r>
    </w:p>
    <w:p w14:paraId="1C35200F" w14:textId="0DF1EC1D" w:rsidR="00CD0667" w:rsidRDefault="00CD0667" w:rsidP="00CD0667">
      <w:pPr>
        <w:pStyle w:val="Odstavecseseznamem"/>
        <w:numPr>
          <w:ilvl w:val="2"/>
          <w:numId w:val="4"/>
        </w:numPr>
      </w:pPr>
      <w:r w:rsidRPr="00CD0667">
        <w:t xml:space="preserve">se při příchodu ohlásí u příslušného vedoucího zaměstnance / na úseku vedení společnosti a tomuto ohlásí, že hodlá na pracoviště společnosti </w:t>
      </w:r>
      <w:r w:rsidR="00141E65" w:rsidRPr="00CD0667">
        <w:t>vstoupit, jakož</w:t>
      </w:r>
      <w:r w:rsidRPr="00CD0667">
        <w:t xml:space="preserve"> to doprovod dítěte / dětí a současně nahlásí počet doprovázených dětí;</w:t>
      </w:r>
    </w:p>
    <w:p w14:paraId="3C9A4EAE" w14:textId="77777777" w:rsidR="00CD0667" w:rsidRDefault="00CD0667" w:rsidP="00CD0667">
      <w:pPr>
        <w:pStyle w:val="Odstavecseseznamem"/>
        <w:numPr>
          <w:ilvl w:val="2"/>
          <w:numId w:val="4"/>
        </w:numPr>
      </w:pPr>
      <w:r w:rsidRPr="00CD0667">
        <w:t>za dítě / děti převezme informace o rizicích a v rámci možností je poučí;</w:t>
      </w:r>
    </w:p>
    <w:p w14:paraId="4DCE28C1" w14:textId="77777777" w:rsidR="00CD0667" w:rsidRDefault="00CD0667" w:rsidP="00CD0667">
      <w:pPr>
        <w:pStyle w:val="Odstavecseseznamem"/>
        <w:numPr>
          <w:ilvl w:val="2"/>
          <w:numId w:val="4"/>
        </w:numPr>
      </w:pPr>
      <w:r w:rsidRPr="00CD0667">
        <w:t>po celou dobu pobytu ve společnosti, trvale nad dítětem / dětmi dohlíží;</w:t>
      </w:r>
    </w:p>
    <w:p w14:paraId="6E1B2D18" w14:textId="25627924" w:rsidR="00CD0667" w:rsidRDefault="00CD0667" w:rsidP="00CD0667">
      <w:pPr>
        <w:pStyle w:val="Odstavecseseznamem"/>
        <w:numPr>
          <w:ilvl w:val="2"/>
          <w:numId w:val="4"/>
        </w:numPr>
      </w:pPr>
      <w:r w:rsidRPr="00CD0667">
        <w:t>odchod z pracovišť opětovně ohlásí příslušnému vedoucímu zaměstnanci / na úseku vedení společnosti.</w:t>
      </w:r>
    </w:p>
    <w:sectPr w:rsidR="00CD0667" w:rsidSect="00076ED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Vit Hofman" w:date="2017-05-13T14:07:00Z" w:initials="VH">
    <w:p w14:paraId="46F2F2F1" w14:textId="77777777" w:rsidR="00076EDD" w:rsidRDefault="00076EDD" w:rsidP="00076EDD">
      <w:pPr>
        <w:pStyle w:val="Textkomente"/>
        <w:rPr>
          <w:color w:val="FF0000"/>
        </w:rPr>
      </w:pPr>
      <w:r>
        <w:rPr>
          <w:rStyle w:val="Odkaznakoment"/>
        </w:rPr>
        <w:annotationRef/>
      </w:r>
      <w:r>
        <w:t xml:space="preserve">Dokumenty označené </w:t>
      </w:r>
      <w:proofErr w:type="spellStart"/>
      <w:r>
        <w:t>saw_XXyZ</w:t>
      </w:r>
      <w:proofErr w:type="spellEnd"/>
      <w:r>
        <w:t xml:space="preserve"> je možno objednat nebo poptat v obchodě </w:t>
      </w:r>
      <w:hyperlink r:id="rId1" w:history="1">
        <w:r w:rsidRPr="00B038AE">
          <w:rPr>
            <w:rStyle w:val="Hypertextovodkaz"/>
          </w:rPr>
          <w:t>www.sawuh.cz/obchod</w:t>
        </w:r>
      </w:hyperlink>
    </w:p>
    <w:p w14:paraId="715EF47E" w14:textId="77777777" w:rsidR="00076EDD" w:rsidRDefault="00076EDD" w:rsidP="00076EDD">
      <w:pPr>
        <w:pStyle w:val="Textkomente"/>
        <w:rPr>
          <w:color w:val="FF0000"/>
        </w:rPr>
      </w:pPr>
    </w:p>
    <w:p w14:paraId="62D68A05" w14:textId="77777777" w:rsidR="00076EDD" w:rsidRDefault="00076EDD" w:rsidP="00076EDD">
      <w:pPr>
        <w:pStyle w:val="Textkomente"/>
        <w:rPr>
          <w:color w:val="FF0000"/>
        </w:rPr>
      </w:pPr>
      <w:r>
        <w:rPr>
          <w:color w:val="FF0000"/>
        </w:rPr>
        <w:t>---</w:t>
      </w:r>
    </w:p>
    <w:p w14:paraId="5B79D295" w14:textId="77777777" w:rsidR="00076EDD" w:rsidRDefault="00076EDD" w:rsidP="00076EDD">
      <w:pPr>
        <w:pStyle w:val="Textkomente"/>
        <w:rPr>
          <w:color w:val="FF0000"/>
        </w:rPr>
      </w:pPr>
      <w:r w:rsidRPr="00F17805">
        <w:rPr>
          <w:color w:val="FF0000"/>
        </w:rPr>
        <w:t>Pozn.: TENTO KOMENÁŘ</w:t>
      </w:r>
      <w:r>
        <w:rPr>
          <w:color w:val="FF0000"/>
        </w:rPr>
        <w:t xml:space="preserve"> A PŘÍPADNÉ DALŠÍ,</w:t>
      </w:r>
      <w:r w:rsidRPr="00F17805">
        <w:rPr>
          <w:color w:val="FF0000"/>
        </w:rPr>
        <w:t xml:space="preserve"> SMAŽETE </w:t>
      </w:r>
      <w:r>
        <w:rPr>
          <w:color w:val="FF0000"/>
        </w:rPr>
        <w:t xml:space="preserve">TAK, ŽE NA NĚJ KLIKNETE </w:t>
      </w:r>
      <w:r w:rsidRPr="00F17805">
        <w:rPr>
          <w:color w:val="FF0000"/>
        </w:rPr>
        <w:t xml:space="preserve">PRAVÝM TLAČÍKEM MYŠI A </w:t>
      </w:r>
      <w:r>
        <w:rPr>
          <w:color w:val="FF0000"/>
        </w:rPr>
        <w:t>ZVOLÍTE MOŽNOST: „</w:t>
      </w:r>
      <w:r w:rsidRPr="00F17805">
        <w:rPr>
          <w:color w:val="FF0000"/>
        </w:rPr>
        <w:t>ODSTRANIT KOMENTÁŘ.</w:t>
      </w:r>
      <w:r>
        <w:rPr>
          <w:color w:val="FF0000"/>
        </w:rPr>
        <w:t>“</w:t>
      </w:r>
    </w:p>
    <w:p w14:paraId="6B908621" w14:textId="77777777" w:rsidR="00076EDD" w:rsidRDefault="00076EDD" w:rsidP="00076EDD">
      <w:pPr>
        <w:pStyle w:val="Textkomente"/>
        <w:rPr>
          <w:color w:val="7030A0"/>
        </w:rPr>
      </w:pPr>
      <w:r w:rsidRPr="002433F9">
        <w:rPr>
          <w:color w:val="7030A0"/>
        </w:rPr>
        <w:t>Komentáře však mazat nemusíte. Pokud je nechcete tisknout, stačí, pokud v tiskové volbě, v nastavení, odtrhnete možnost: „Tisknout revize“, viz obrázek.</w:t>
      </w:r>
    </w:p>
    <w:p w14:paraId="22767E53" w14:textId="77777777" w:rsidR="00076EDD" w:rsidRDefault="00076EDD" w:rsidP="00076EDD">
      <w:pPr>
        <w:pStyle w:val="Textkomente"/>
      </w:pPr>
      <w:r>
        <w:rPr>
          <w:noProof/>
          <w:lang w:eastAsia="cs-CZ"/>
        </w:rPr>
        <w:drawing>
          <wp:inline distT="0" distB="0" distL="0" distR="0" wp14:anchorId="3E7B69A3" wp14:editId="1F9072CD">
            <wp:extent cx="5760720" cy="3600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90401" w14:textId="77777777" w:rsidR="00076EDD" w:rsidRDefault="00076EDD" w:rsidP="00076EDD">
      <w:pPr>
        <w:pStyle w:val="Textkomente"/>
      </w:pPr>
      <w:r>
        <w:rPr>
          <w:rStyle w:val="Odkaznakoment"/>
        </w:rPr>
        <w:annotationRef/>
      </w:r>
    </w:p>
    <w:p w14:paraId="4B9BA9E0" w14:textId="2DD0D7DC" w:rsidR="00076EDD" w:rsidRDefault="00076EDD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9BA9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9BA9E0" w16cid:durableId="1FB288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829BB" w14:textId="77777777" w:rsidR="00F72F59" w:rsidRDefault="00F72F59" w:rsidP="00B05CB9">
      <w:pPr>
        <w:spacing w:line="240" w:lineRule="auto"/>
      </w:pPr>
      <w:r>
        <w:separator/>
      </w:r>
    </w:p>
  </w:endnote>
  <w:endnote w:type="continuationSeparator" w:id="0">
    <w:p w14:paraId="6511B091" w14:textId="77777777" w:rsidR="00F72F59" w:rsidRDefault="00F72F59" w:rsidP="00B05CB9">
      <w:pPr>
        <w:spacing w:line="240" w:lineRule="auto"/>
      </w:pPr>
      <w:r>
        <w:continuationSeparator/>
      </w:r>
    </w:p>
  </w:endnote>
  <w:endnote w:type="continuationNotice" w:id="1">
    <w:p w14:paraId="53394517" w14:textId="77777777" w:rsidR="00F72F59" w:rsidRDefault="00F72F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7D72B5" w14:paraId="6324E06C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47FB21D3" w14:textId="77777777" w:rsidR="007D72B5" w:rsidRDefault="007D72B5" w:rsidP="007D72B5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4" w:name="_Hlk487353101"/>
          <w:bookmarkStart w:id="5" w:name="_Hlk487353100"/>
          <w:bookmarkStart w:id="6" w:name="_Hlk487353099"/>
          <w:bookmarkStart w:id="7" w:name="_Hlk482105600"/>
          <w:bookmarkStart w:id="8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084D84C8" w14:textId="77777777" w:rsidR="007D72B5" w:rsidRDefault="007D72B5" w:rsidP="007D72B5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20EB9A11" w14:textId="77777777" w:rsidR="007D72B5" w:rsidRDefault="007D72B5" w:rsidP="007D72B5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09823481" w14:textId="77777777" w:rsidR="007D72B5" w:rsidRDefault="007D72B5" w:rsidP="007D72B5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7D72B5" w14:paraId="54FC5DB6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18C28BD8" w14:textId="77777777" w:rsidR="007D72B5" w:rsidRDefault="007D72B5" w:rsidP="007D72B5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5CE77CC2" wp14:editId="37AA0966">
                <wp:extent cx="647700" cy="209550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7A7B9390" w14:textId="77777777" w:rsidR="007D72B5" w:rsidRDefault="007D72B5" w:rsidP="007D72B5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71D9010F" w14:textId="77777777" w:rsidR="007D72B5" w:rsidRDefault="007D72B5" w:rsidP="007D72B5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2D0A7F22" w14:textId="77777777" w:rsidR="007D72B5" w:rsidRDefault="007D72B5" w:rsidP="007D72B5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06BBF75F" w14:textId="77777777" w:rsidR="007D72B5" w:rsidRDefault="007D72B5" w:rsidP="007D72B5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740DBDF1" w14:textId="77777777" w:rsidR="007D72B5" w:rsidRDefault="007D72B5" w:rsidP="007D72B5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4E3CBCDD" w14:textId="77777777" w:rsidR="007D72B5" w:rsidRDefault="007D72B5" w:rsidP="007D72B5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0B263CEF" w14:textId="77777777" w:rsidR="007D72B5" w:rsidRDefault="007D72B5" w:rsidP="007D72B5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4"/>
    <w:bookmarkEnd w:id="5"/>
    <w:bookmarkEnd w:id="6"/>
    <w:bookmarkEnd w:id="7"/>
    <w:bookmarkEnd w:id="8"/>
  </w:tbl>
  <w:p w14:paraId="0FFAB156" w14:textId="18F1ADD1" w:rsidR="00AA0A26" w:rsidRPr="007D72B5" w:rsidRDefault="00AA0A26" w:rsidP="007D72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9C89F" w14:textId="77777777" w:rsidR="00F72F59" w:rsidRDefault="00F72F59" w:rsidP="00B05CB9">
      <w:pPr>
        <w:spacing w:line="240" w:lineRule="auto"/>
      </w:pPr>
      <w:r>
        <w:separator/>
      </w:r>
    </w:p>
  </w:footnote>
  <w:footnote w:type="continuationSeparator" w:id="0">
    <w:p w14:paraId="2C9C1665" w14:textId="77777777" w:rsidR="00F72F59" w:rsidRDefault="00F72F59" w:rsidP="00B05CB9">
      <w:pPr>
        <w:spacing w:line="240" w:lineRule="auto"/>
      </w:pPr>
      <w:r>
        <w:continuationSeparator/>
      </w:r>
    </w:p>
  </w:footnote>
  <w:footnote w:type="continuationNotice" w:id="1">
    <w:p w14:paraId="4908FEDF" w14:textId="77777777" w:rsidR="00F72F59" w:rsidRDefault="00F72F5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407"/>
      <w:gridCol w:w="3389"/>
    </w:tblGrid>
    <w:tr w:rsidR="007D72B5" w:rsidRPr="00141E65" w14:paraId="0EFBAD53" w14:textId="77777777" w:rsidTr="00076EDD">
      <w:tc>
        <w:tcPr>
          <w:tcW w:w="1276" w:type="dxa"/>
        </w:tcPr>
        <w:p w14:paraId="1FA13862" w14:textId="354A4C8D" w:rsidR="007D72B5" w:rsidRPr="00141E65" w:rsidRDefault="007D72B5" w:rsidP="007D72B5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7E677EDB" wp14:editId="637A9C41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dxa"/>
        </w:tcPr>
        <w:p w14:paraId="55215D4A" w14:textId="77777777" w:rsidR="007D72B5" w:rsidRPr="00290B9A" w:rsidRDefault="007D72B5" w:rsidP="007D72B5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7C04C09D" w14:textId="77777777" w:rsidR="007D72B5" w:rsidRPr="00290B9A" w:rsidRDefault="007D72B5" w:rsidP="007D72B5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5D5E33FB" w14:textId="77777777" w:rsidR="007D72B5" w:rsidRPr="00290B9A" w:rsidRDefault="007D72B5" w:rsidP="007D72B5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01FD0239" w:rsidR="007D72B5" w:rsidRPr="00141E65" w:rsidRDefault="007D72B5" w:rsidP="007D72B5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89" w:type="dxa"/>
        </w:tcPr>
        <w:p w14:paraId="09480294" w14:textId="7E504019" w:rsidR="007D72B5" w:rsidRPr="00141E65" w:rsidRDefault="007D72B5" w:rsidP="007D72B5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141E65">
            <w:rPr>
              <w:color w:val="808080" w:themeColor="background1" w:themeShade="80"/>
              <w:sz w:val="16"/>
              <w:szCs w:val="16"/>
            </w:rPr>
            <w:t>Interní označení dokumentu: saw_02a06</w:t>
          </w:r>
        </w:p>
        <w:p w14:paraId="2A9798D8" w14:textId="34982782" w:rsidR="007D72B5" w:rsidRPr="00141E65" w:rsidRDefault="007D72B5" w:rsidP="007D72B5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141E65">
            <w:rPr>
              <w:color w:val="808080" w:themeColor="background1" w:themeShade="80"/>
              <w:sz w:val="16"/>
              <w:szCs w:val="16"/>
            </w:rPr>
            <w:t>Nadřazený dokument: saw_01</w:t>
          </w:r>
        </w:p>
        <w:p w14:paraId="14CF6F56" w14:textId="481BE680" w:rsidR="007D72B5" w:rsidRPr="00141E65" w:rsidRDefault="007D72B5" w:rsidP="007D72B5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141E65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2017051301</w:t>
          </w:r>
        </w:p>
        <w:p w14:paraId="74EEFA0D" w14:textId="77777777" w:rsidR="007D72B5" w:rsidRPr="00141E65" w:rsidRDefault="007D72B5" w:rsidP="007D72B5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</w:p>
      </w:tc>
    </w:tr>
    <w:tr w:rsidR="00076EDD" w:rsidRPr="00141E65" w14:paraId="04A2848D" w14:textId="77777777" w:rsidTr="002709CD">
      <w:tc>
        <w:tcPr>
          <w:tcW w:w="9072" w:type="dxa"/>
          <w:gridSpan w:val="3"/>
          <w:tcBorders>
            <w:bottom w:val="single" w:sz="4" w:space="0" w:color="auto"/>
          </w:tcBorders>
        </w:tcPr>
        <w:p w14:paraId="0D90BCAA" w14:textId="77777777" w:rsidR="00076EDD" w:rsidRPr="00141E65" w:rsidRDefault="00076EDD" w:rsidP="00076EDD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  <w:tr w:rsidR="00076EDD" w:rsidRPr="00141E65" w14:paraId="4C526DF4" w14:textId="77777777" w:rsidTr="00076EDD">
      <w:tc>
        <w:tcPr>
          <w:tcW w:w="1276" w:type="dxa"/>
          <w:tcBorders>
            <w:top w:val="single" w:sz="4" w:space="0" w:color="auto"/>
          </w:tcBorders>
        </w:tcPr>
        <w:p w14:paraId="68351281" w14:textId="77777777" w:rsidR="00076EDD" w:rsidRPr="00141E65" w:rsidRDefault="00076EDD" w:rsidP="00076EDD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4407" w:type="dxa"/>
          <w:tcBorders>
            <w:top w:val="single" w:sz="4" w:space="0" w:color="auto"/>
          </w:tcBorders>
        </w:tcPr>
        <w:p w14:paraId="5713D865" w14:textId="77777777" w:rsidR="00076EDD" w:rsidRPr="00141E65" w:rsidRDefault="00076EDD" w:rsidP="00076EDD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3389" w:type="dxa"/>
          <w:tcBorders>
            <w:top w:val="single" w:sz="4" w:space="0" w:color="auto"/>
          </w:tcBorders>
        </w:tcPr>
        <w:p w14:paraId="2F618C5C" w14:textId="77777777" w:rsidR="00076EDD" w:rsidRPr="00141E65" w:rsidRDefault="00076EDD" w:rsidP="00076EDD">
          <w:pPr>
            <w:pStyle w:val="Zhlav"/>
            <w:rPr>
              <w:color w:val="808080" w:themeColor="background1" w:themeShade="80"/>
            </w:rPr>
          </w:pPr>
        </w:p>
      </w:tc>
    </w:tr>
  </w:tbl>
  <w:p w14:paraId="1150FCE4" w14:textId="77777777" w:rsidR="00AA0A26" w:rsidRPr="00141E65" w:rsidRDefault="00AA0A26" w:rsidP="00B05CB9">
    <w:pPr>
      <w:pStyle w:val="Zhlav"/>
      <w:rPr>
        <w:color w:val="808080" w:themeColor="background1" w:themeShade="8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91C3909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E5A6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t Hofman">
    <w15:presenceInfo w15:providerId="None" w15:userId="Vit Hof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13DB9"/>
    <w:rsid w:val="00015B3F"/>
    <w:rsid w:val="00031371"/>
    <w:rsid w:val="00051DBE"/>
    <w:rsid w:val="00061151"/>
    <w:rsid w:val="00072615"/>
    <w:rsid w:val="00076EDD"/>
    <w:rsid w:val="000A072A"/>
    <w:rsid w:val="000C7D74"/>
    <w:rsid w:val="000D0197"/>
    <w:rsid w:val="000F643F"/>
    <w:rsid w:val="0010626A"/>
    <w:rsid w:val="00141E65"/>
    <w:rsid w:val="00141E8E"/>
    <w:rsid w:val="00154219"/>
    <w:rsid w:val="001A411B"/>
    <w:rsid w:val="001B61B8"/>
    <w:rsid w:val="001B6938"/>
    <w:rsid w:val="001E5EC1"/>
    <w:rsid w:val="001F2895"/>
    <w:rsid w:val="00200191"/>
    <w:rsid w:val="002032CB"/>
    <w:rsid w:val="00203E52"/>
    <w:rsid w:val="00217402"/>
    <w:rsid w:val="002222E0"/>
    <w:rsid w:val="0023491C"/>
    <w:rsid w:val="002379E0"/>
    <w:rsid w:val="00245D4C"/>
    <w:rsid w:val="00267111"/>
    <w:rsid w:val="002709CD"/>
    <w:rsid w:val="0029541A"/>
    <w:rsid w:val="002E5166"/>
    <w:rsid w:val="002E69C7"/>
    <w:rsid w:val="00350508"/>
    <w:rsid w:val="0036197D"/>
    <w:rsid w:val="00383C9B"/>
    <w:rsid w:val="00385285"/>
    <w:rsid w:val="003B38DC"/>
    <w:rsid w:val="003B7035"/>
    <w:rsid w:val="003D092F"/>
    <w:rsid w:val="003D7AAE"/>
    <w:rsid w:val="003E5985"/>
    <w:rsid w:val="00424845"/>
    <w:rsid w:val="004300D9"/>
    <w:rsid w:val="00450A88"/>
    <w:rsid w:val="004532F3"/>
    <w:rsid w:val="00464764"/>
    <w:rsid w:val="004950CC"/>
    <w:rsid w:val="004C4BF9"/>
    <w:rsid w:val="005149E7"/>
    <w:rsid w:val="00572C32"/>
    <w:rsid w:val="00596898"/>
    <w:rsid w:val="005D1C82"/>
    <w:rsid w:val="005D5549"/>
    <w:rsid w:val="006154CD"/>
    <w:rsid w:val="006272E2"/>
    <w:rsid w:val="00652214"/>
    <w:rsid w:val="00663FCF"/>
    <w:rsid w:val="006B014B"/>
    <w:rsid w:val="006D4191"/>
    <w:rsid w:val="00713B93"/>
    <w:rsid w:val="00736A3D"/>
    <w:rsid w:val="0074374D"/>
    <w:rsid w:val="007536E5"/>
    <w:rsid w:val="007674D7"/>
    <w:rsid w:val="00781DB2"/>
    <w:rsid w:val="00795308"/>
    <w:rsid w:val="007D72B5"/>
    <w:rsid w:val="00807A1A"/>
    <w:rsid w:val="008328F2"/>
    <w:rsid w:val="00894BB2"/>
    <w:rsid w:val="008F5B27"/>
    <w:rsid w:val="00921ADF"/>
    <w:rsid w:val="0093332D"/>
    <w:rsid w:val="0097696E"/>
    <w:rsid w:val="009853BE"/>
    <w:rsid w:val="00990201"/>
    <w:rsid w:val="009A49EE"/>
    <w:rsid w:val="009D3F58"/>
    <w:rsid w:val="00A420D0"/>
    <w:rsid w:val="00A806F8"/>
    <w:rsid w:val="00A835B7"/>
    <w:rsid w:val="00A846D9"/>
    <w:rsid w:val="00AA0A26"/>
    <w:rsid w:val="00AB6458"/>
    <w:rsid w:val="00AD4269"/>
    <w:rsid w:val="00AE74A2"/>
    <w:rsid w:val="00AE76DD"/>
    <w:rsid w:val="00B05CB9"/>
    <w:rsid w:val="00B15D03"/>
    <w:rsid w:val="00B742F2"/>
    <w:rsid w:val="00B746D1"/>
    <w:rsid w:val="00BA0F41"/>
    <w:rsid w:val="00BB30CB"/>
    <w:rsid w:val="00BC2B56"/>
    <w:rsid w:val="00BC4A4F"/>
    <w:rsid w:val="00C200F3"/>
    <w:rsid w:val="00C7100A"/>
    <w:rsid w:val="00C77D90"/>
    <w:rsid w:val="00C817AA"/>
    <w:rsid w:val="00CB721E"/>
    <w:rsid w:val="00CC1D55"/>
    <w:rsid w:val="00CD0667"/>
    <w:rsid w:val="00CE7A5D"/>
    <w:rsid w:val="00D06BA1"/>
    <w:rsid w:val="00D45C1B"/>
    <w:rsid w:val="00D71D2C"/>
    <w:rsid w:val="00D95907"/>
    <w:rsid w:val="00DA56CE"/>
    <w:rsid w:val="00DB24BB"/>
    <w:rsid w:val="00DF17F3"/>
    <w:rsid w:val="00DF3FB4"/>
    <w:rsid w:val="00E01F51"/>
    <w:rsid w:val="00E14119"/>
    <w:rsid w:val="00E20E5D"/>
    <w:rsid w:val="00EA3E9E"/>
    <w:rsid w:val="00EB0EB5"/>
    <w:rsid w:val="00EE45EE"/>
    <w:rsid w:val="00F309EE"/>
    <w:rsid w:val="00F72F59"/>
    <w:rsid w:val="00F8122A"/>
    <w:rsid w:val="00F823F6"/>
    <w:rsid w:val="00FC4E25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1C82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6E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ED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E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E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E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E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ED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76EDD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awuh.cz/obchod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1B9F9-8EE3-4862-BC27-C85A82D8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10</cp:revision>
  <cp:lastPrinted>2016-07-09T11:52:00Z</cp:lastPrinted>
  <dcterms:created xsi:type="dcterms:W3CDTF">2016-07-10T08:26:00Z</dcterms:created>
  <dcterms:modified xsi:type="dcterms:W3CDTF">2018-12-05T16:24:00Z</dcterms:modified>
</cp:coreProperties>
</file>