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CellMar>
          <w:top w:w="57" w:type="dxa"/>
          <w:bottom w:w="57" w:type="dxa"/>
        </w:tblCellMar>
        <w:tblLook w:val="04A0" w:firstRow="1" w:lastRow="0" w:firstColumn="1" w:lastColumn="0" w:noHBand="0" w:noVBand="1"/>
      </w:tblPr>
      <w:tblGrid>
        <w:gridCol w:w="9288"/>
      </w:tblGrid>
      <w:tr w:rsidR="00E519EE" w:rsidRPr="0095237B" w14:paraId="76470A6E" w14:textId="77777777" w:rsidTr="00E519EE">
        <w:trPr>
          <w:trHeight w:val="469"/>
        </w:trPr>
        <w:tc>
          <w:tcPr>
            <w:tcW w:w="5000" w:type="pct"/>
            <w:shd w:val="clear" w:color="auto" w:fill="FFC000"/>
            <w:vAlign w:val="center"/>
          </w:tcPr>
          <w:p w14:paraId="76470A6D" w14:textId="3C45E2E5" w:rsidR="00E519EE" w:rsidRPr="00980FB6" w:rsidRDefault="00E519EE" w:rsidP="00DE6872">
            <w:pPr>
              <w:jc w:val="center"/>
              <w:rPr>
                <w:rFonts w:asciiTheme="minorHAnsi" w:hAnsiTheme="minorHAnsi" w:cs="Arial"/>
                <w:b/>
                <w:smallCaps/>
                <w:sz w:val="28"/>
                <w:szCs w:val="28"/>
              </w:rPr>
            </w:pPr>
            <w:r>
              <w:rPr>
                <w:rFonts w:asciiTheme="minorHAnsi" w:hAnsiTheme="minorHAnsi" w:cs="Arial"/>
                <w:b/>
                <w:smallCaps/>
                <w:sz w:val="28"/>
                <w:szCs w:val="28"/>
              </w:rPr>
              <w:t>Záznam o seznámení zaměstnanců s pracovištěm</w:t>
            </w:r>
          </w:p>
        </w:tc>
      </w:tr>
    </w:tbl>
    <w:p w14:paraId="76470A79" w14:textId="77777777" w:rsidR="00E233D4" w:rsidRPr="00182847" w:rsidRDefault="00E233D4" w:rsidP="00182847"/>
    <w:p w14:paraId="3E731FC3" w14:textId="77777777" w:rsidR="00182847" w:rsidRPr="0095237B" w:rsidRDefault="00182847" w:rsidP="005A4BFD">
      <w:pPr>
        <w:pStyle w:val="Normlnweb"/>
        <w:shd w:val="clear" w:color="auto" w:fill="D9D9D9" w:themeFill="background1" w:themeFillShade="D9"/>
        <w:spacing w:before="0" w:beforeAutospacing="0" w:after="0" w:afterAutospacing="0"/>
        <w:rPr>
          <w:rFonts w:asciiTheme="minorHAnsi" w:hAnsiTheme="minorHAnsi" w:cs="Arial"/>
          <w:b/>
          <w:bCs/>
          <w:color w:val="000000"/>
          <w:sz w:val="20"/>
          <w:szCs w:val="20"/>
        </w:rPr>
      </w:pPr>
      <w:r>
        <w:rPr>
          <w:rFonts w:asciiTheme="minorHAnsi" w:hAnsiTheme="minorHAnsi" w:cs="Arial"/>
          <w:b/>
          <w:bCs/>
          <w:color w:val="000000"/>
          <w:sz w:val="20"/>
          <w:szCs w:val="20"/>
        </w:rPr>
        <w:t>A. Identifikace pracoviště, pro které se seznámení provádí</w:t>
      </w:r>
    </w:p>
    <w:tbl>
      <w:tblPr>
        <w:tblStyle w:val="Mkatabulky"/>
        <w:tblW w:w="0" w:type="auto"/>
        <w:tblLook w:val="04A0" w:firstRow="1" w:lastRow="0" w:firstColumn="1" w:lastColumn="0" w:noHBand="0" w:noVBand="1"/>
      </w:tblPr>
      <w:tblGrid>
        <w:gridCol w:w="9212"/>
      </w:tblGrid>
      <w:tr w:rsidR="00182847" w14:paraId="661D225C" w14:textId="77777777" w:rsidTr="005A4BFD">
        <w:trPr>
          <w:trHeight w:val="454"/>
        </w:trPr>
        <w:tc>
          <w:tcPr>
            <w:tcW w:w="921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14:paraId="5E2FAD6D" w14:textId="58D7C933" w:rsidR="00182847" w:rsidRPr="00182847" w:rsidRDefault="00182847" w:rsidP="00CE1F5C">
            <w:pPr>
              <w:jc w:val="left"/>
              <w:rPr>
                <w:rFonts w:eastAsiaTheme="minorHAnsi"/>
                <w:b/>
              </w:rPr>
            </w:pPr>
          </w:p>
        </w:tc>
      </w:tr>
    </w:tbl>
    <w:p w14:paraId="76470B05" w14:textId="400F35A8" w:rsidR="00B52D02" w:rsidRDefault="00B52D02" w:rsidP="00182847">
      <w:pPr>
        <w:rPr>
          <w:rFonts w:eastAsiaTheme="minorHAnsi"/>
        </w:rPr>
      </w:pPr>
    </w:p>
    <w:p w14:paraId="228A3B96" w14:textId="6C1B0752" w:rsidR="00182847" w:rsidRDefault="00182847" w:rsidP="005A4BFD">
      <w:pPr>
        <w:shd w:val="clear" w:color="auto" w:fill="D9D9D9" w:themeFill="background1" w:themeFillShade="D9"/>
        <w:rPr>
          <w:rFonts w:eastAsiaTheme="minorHAnsi"/>
          <w:b/>
        </w:rPr>
      </w:pPr>
      <w:r w:rsidRPr="00182847">
        <w:rPr>
          <w:rFonts w:eastAsiaTheme="minorHAnsi"/>
          <w:b/>
        </w:rPr>
        <w:t>B. Rozsah poskytnutých informací o pracovišti</w:t>
      </w:r>
    </w:p>
    <w:p w14:paraId="7078FA33" w14:textId="77777777" w:rsidR="00182847" w:rsidRPr="00182847" w:rsidRDefault="00182847" w:rsidP="00182847">
      <w:pPr>
        <w:pStyle w:val="Odstavecseseznamem"/>
        <w:numPr>
          <w:ilvl w:val="0"/>
          <w:numId w:val="13"/>
        </w:numPr>
        <w:rPr>
          <w:b/>
        </w:rPr>
      </w:pPr>
      <w:r w:rsidRPr="00182847">
        <w:rPr>
          <w:b/>
        </w:rPr>
        <w:t>Rizika na pracovišti</w:t>
      </w:r>
    </w:p>
    <w:p w14:paraId="6C237B73" w14:textId="77777777" w:rsidR="00182847" w:rsidRPr="00182847" w:rsidRDefault="00182847" w:rsidP="00182847">
      <w:pPr>
        <w:pStyle w:val="Odstavecseseznamem"/>
        <w:numPr>
          <w:ilvl w:val="1"/>
          <w:numId w:val="13"/>
        </w:numPr>
      </w:pPr>
      <w:r w:rsidRPr="00182847">
        <w:t>praktické seznámení s identifikovanými nebezpečími a možnými riziky na pracovišti.</w:t>
      </w:r>
    </w:p>
    <w:p w14:paraId="25DB4B53" w14:textId="16787542" w:rsidR="00182847" w:rsidRDefault="00182847" w:rsidP="00182847">
      <w:pPr>
        <w:pStyle w:val="Odstavecseseznamem"/>
        <w:numPr>
          <w:ilvl w:val="0"/>
          <w:numId w:val="13"/>
        </w:numPr>
        <w:rPr>
          <w:b/>
        </w:rPr>
      </w:pPr>
      <w:r>
        <w:rPr>
          <w:b/>
        </w:rPr>
        <w:t>Bezpečné přístupy na pracoviště ve výšce a nad volnou hloubkou</w:t>
      </w:r>
    </w:p>
    <w:p w14:paraId="263730A8" w14:textId="4AD9C936" w:rsidR="00182847" w:rsidRDefault="00182847" w:rsidP="00182847">
      <w:pPr>
        <w:pStyle w:val="Odstavecseseznamem"/>
        <w:numPr>
          <w:ilvl w:val="1"/>
          <w:numId w:val="13"/>
        </w:numPr>
      </w:pPr>
      <w:r>
        <w:t>i</w:t>
      </w:r>
      <w:r w:rsidRPr="00182847">
        <w:t>nformace o zřízených bezpečn</w:t>
      </w:r>
      <w:bookmarkStart w:id="0" w:name="_GoBack"/>
      <w:bookmarkEnd w:id="0"/>
      <w:r w:rsidRPr="00182847">
        <w:t>ých přístupech na pracoviště ve výšce a nad volnou hloubkou</w:t>
      </w:r>
      <w:r>
        <w:t>;</w:t>
      </w:r>
    </w:p>
    <w:p w14:paraId="31689310" w14:textId="360EE08D" w:rsidR="00182847" w:rsidRPr="00182847" w:rsidRDefault="00182847" w:rsidP="00182847">
      <w:pPr>
        <w:pStyle w:val="Odstavecseseznamem"/>
        <w:numPr>
          <w:ilvl w:val="1"/>
          <w:numId w:val="13"/>
        </w:numPr>
      </w:pPr>
      <w:r>
        <w:t>informace o bezpečném přístupu na pracoviště ve výšce a nad volnou hloubkou a způsoby zajištění zaměstnanců.</w:t>
      </w:r>
    </w:p>
    <w:p w14:paraId="2843CD9C" w14:textId="5FFDC77F" w:rsidR="00182847" w:rsidRPr="00182847" w:rsidRDefault="00182847" w:rsidP="00182847">
      <w:pPr>
        <w:pStyle w:val="Odstavecseseznamem"/>
        <w:numPr>
          <w:ilvl w:val="0"/>
          <w:numId w:val="13"/>
        </w:numPr>
        <w:rPr>
          <w:b/>
        </w:rPr>
      </w:pPr>
      <w:r w:rsidRPr="00182847">
        <w:rPr>
          <w:b/>
        </w:rPr>
        <w:t xml:space="preserve">Důležité prvky BOZP na pracovišti </w:t>
      </w:r>
    </w:p>
    <w:p w14:paraId="4C33A3A0" w14:textId="77777777" w:rsidR="00182847" w:rsidRPr="00182847" w:rsidRDefault="00182847" w:rsidP="00182847">
      <w:pPr>
        <w:pStyle w:val="Odstavecseseznamem"/>
        <w:numPr>
          <w:ilvl w:val="1"/>
          <w:numId w:val="13"/>
        </w:numPr>
      </w:pPr>
      <w:r w:rsidRPr="00182847">
        <w:t>hlavní uzávěry energií a hlavní vypínače el. proudu pro pracoviště;</w:t>
      </w:r>
    </w:p>
    <w:p w14:paraId="741915AD" w14:textId="77777777" w:rsidR="00182847" w:rsidRPr="00182847" w:rsidRDefault="00182847" w:rsidP="00182847">
      <w:pPr>
        <w:pStyle w:val="Odstavecseseznamem"/>
        <w:numPr>
          <w:ilvl w:val="1"/>
          <w:numId w:val="13"/>
        </w:numPr>
      </w:pPr>
      <w:r w:rsidRPr="00182847">
        <w:t>lékárničky první pomoci a prostředky pro přivolání první pomoci;</w:t>
      </w:r>
    </w:p>
    <w:p w14:paraId="016184EA" w14:textId="77777777" w:rsidR="00182847" w:rsidRPr="00182847" w:rsidRDefault="00182847" w:rsidP="00182847">
      <w:pPr>
        <w:pStyle w:val="Odstavecseseznamem"/>
        <w:numPr>
          <w:ilvl w:val="1"/>
          <w:numId w:val="13"/>
        </w:numPr>
      </w:pPr>
      <w:r w:rsidRPr="00182847">
        <w:t>věcné prostředky požární ochrany a požárně bezpečnostní zařízení, včetně ovládacích prvků k nim;</w:t>
      </w:r>
    </w:p>
    <w:p w14:paraId="1534AA40" w14:textId="77777777" w:rsidR="00182847" w:rsidRPr="00182847" w:rsidRDefault="00182847" w:rsidP="00182847">
      <w:pPr>
        <w:pStyle w:val="Odstavecseseznamem"/>
        <w:numPr>
          <w:ilvl w:val="1"/>
          <w:numId w:val="13"/>
        </w:numPr>
      </w:pPr>
      <w:r w:rsidRPr="00182847">
        <w:t>provozní dokumentace zařízení;</w:t>
      </w:r>
    </w:p>
    <w:p w14:paraId="2074174B" w14:textId="77777777" w:rsidR="00182847" w:rsidRPr="00182847" w:rsidRDefault="00182847" w:rsidP="00182847">
      <w:pPr>
        <w:pStyle w:val="Odstavecseseznamem"/>
        <w:numPr>
          <w:ilvl w:val="1"/>
          <w:numId w:val="13"/>
        </w:numPr>
      </w:pPr>
      <w:r w:rsidRPr="00182847">
        <w:t>bezpečnostní listy k používaným nebezpečným chemickým látkám a směsím;</w:t>
      </w:r>
    </w:p>
    <w:p w14:paraId="20AE6683" w14:textId="77777777" w:rsidR="00182847" w:rsidRPr="00182847" w:rsidRDefault="00182847" w:rsidP="00182847">
      <w:pPr>
        <w:pStyle w:val="Odstavecseseznamem"/>
        <w:numPr>
          <w:ilvl w:val="1"/>
          <w:numId w:val="13"/>
        </w:numPr>
      </w:pPr>
      <w:r w:rsidRPr="00182847">
        <w:t>kniha úrazů, požární skříně na uložení hořlavých kapalin, popř. další skutečnosti.</w:t>
      </w:r>
    </w:p>
    <w:p w14:paraId="630881C8" w14:textId="1E7ED9CF" w:rsidR="00182847" w:rsidRDefault="00182847" w:rsidP="00182847">
      <w:pPr>
        <w:pStyle w:val="Odstavecseseznamem"/>
        <w:numPr>
          <w:ilvl w:val="0"/>
          <w:numId w:val="13"/>
        </w:numPr>
        <w:rPr>
          <w:b/>
        </w:rPr>
      </w:pPr>
      <w:r>
        <w:rPr>
          <w:b/>
        </w:rPr>
        <w:t>Možnosti přivolání první pomoci</w:t>
      </w:r>
    </w:p>
    <w:p w14:paraId="5D9F6BA5" w14:textId="5E4A4A12" w:rsidR="00182847" w:rsidRPr="00182847" w:rsidRDefault="00182847" w:rsidP="00182847">
      <w:pPr>
        <w:pStyle w:val="Odstavecseseznamem"/>
        <w:numPr>
          <w:ilvl w:val="0"/>
          <w:numId w:val="13"/>
        </w:numPr>
        <w:rPr>
          <w:b/>
        </w:rPr>
      </w:pPr>
      <w:r w:rsidRPr="00182847">
        <w:rPr>
          <w:b/>
        </w:rPr>
        <w:t xml:space="preserve">Možnosti evakuace </w:t>
      </w:r>
    </w:p>
    <w:p w14:paraId="47F1760A" w14:textId="77777777" w:rsidR="00182847" w:rsidRPr="00182847" w:rsidRDefault="00182847" w:rsidP="00182847">
      <w:pPr>
        <w:pStyle w:val="Odstavecseseznamem"/>
        <w:numPr>
          <w:ilvl w:val="1"/>
          <w:numId w:val="13"/>
        </w:numPr>
      </w:pPr>
      <w:r w:rsidRPr="00182847">
        <w:t>únikové cesty, únikové východy (informace o únikových cestách a východech a jejich vedení a přístupu k nim).</w:t>
      </w:r>
    </w:p>
    <w:p w14:paraId="154A3EBE" w14:textId="77777777" w:rsidR="00182847" w:rsidRPr="00182847" w:rsidRDefault="00182847" w:rsidP="00182847">
      <w:pPr>
        <w:pStyle w:val="Odstavecseseznamem"/>
        <w:numPr>
          <w:ilvl w:val="0"/>
          <w:numId w:val="13"/>
        </w:numPr>
        <w:rPr>
          <w:b/>
        </w:rPr>
      </w:pPr>
      <w:r w:rsidRPr="00182847">
        <w:rPr>
          <w:b/>
        </w:rPr>
        <w:t>Komunikace na pracovišti a jiné provozní plochy + vymezení pracoviště</w:t>
      </w:r>
    </w:p>
    <w:p w14:paraId="5C55C215" w14:textId="77777777" w:rsidR="00182847" w:rsidRPr="00182847" w:rsidRDefault="00182847" w:rsidP="00182847">
      <w:pPr>
        <w:pStyle w:val="Odstavecseseznamem"/>
        <w:numPr>
          <w:ilvl w:val="1"/>
          <w:numId w:val="13"/>
        </w:numPr>
      </w:pPr>
      <w:r w:rsidRPr="00182847">
        <w:t>informace o komunikacích na pracovišti;</w:t>
      </w:r>
    </w:p>
    <w:p w14:paraId="61038F45" w14:textId="35670152" w:rsidR="00182847" w:rsidRPr="00182847" w:rsidRDefault="00182847" w:rsidP="00182847">
      <w:pPr>
        <w:pStyle w:val="Odstavecseseznamem"/>
        <w:numPr>
          <w:ilvl w:val="1"/>
          <w:numId w:val="13"/>
        </w:numPr>
      </w:pPr>
      <w:r w:rsidRPr="00182847">
        <w:t xml:space="preserve">informace o skladových prostorech a </w:t>
      </w:r>
      <w:r>
        <w:t xml:space="preserve">skladových a manipulačních </w:t>
      </w:r>
      <w:r w:rsidRPr="00182847">
        <w:t>plochách;</w:t>
      </w:r>
    </w:p>
    <w:p w14:paraId="609C3CA1" w14:textId="77777777" w:rsidR="00182847" w:rsidRPr="00182847" w:rsidRDefault="00182847" w:rsidP="00182847">
      <w:pPr>
        <w:pStyle w:val="Odstavecseseznamem"/>
        <w:numPr>
          <w:ilvl w:val="1"/>
          <w:numId w:val="13"/>
        </w:numPr>
      </w:pPr>
      <w:r w:rsidRPr="00182847">
        <w:t>informace o komunikacích pro dopravní prostředky.</w:t>
      </w:r>
    </w:p>
    <w:p w14:paraId="64CEE246" w14:textId="77777777" w:rsidR="00182847" w:rsidRPr="00182847" w:rsidRDefault="00182847" w:rsidP="00182847">
      <w:pPr>
        <w:pStyle w:val="Odstavecseseznamem"/>
        <w:numPr>
          <w:ilvl w:val="0"/>
          <w:numId w:val="13"/>
        </w:numPr>
        <w:rPr>
          <w:b/>
        </w:rPr>
      </w:pPr>
      <w:r w:rsidRPr="00182847">
        <w:rPr>
          <w:b/>
        </w:rPr>
        <w:t>Bezpečnostní tabulky a značení, bezpečnostní pokyny</w:t>
      </w:r>
    </w:p>
    <w:p w14:paraId="6FCB85F2" w14:textId="77777777" w:rsidR="00182847" w:rsidRPr="00182847" w:rsidRDefault="00182847" w:rsidP="00182847">
      <w:pPr>
        <w:pStyle w:val="Odstavecseseznamem"/>
        <w:numPr>
          <w:ilvl w:val="1"/>
          <w:numId w:val="13"/>
        </w:numPr>
      </w:pPr>
      <w:r w:rsidRPr="00182847">
        <w:t>seznámení zaměstnance se zákazy a zakázanými činnostmi na pracovišti;</w:t>
      </w:r>
    </w:p>
    <w:p w14:paraId="6DDE920B" w14:textId="77777777" w:rsidR="00182847" w:rsidRPr="00182847" w:rsidRDefault="00182847" w:rsidP="00182847">
      <w:pPr>
        <w:pStyle w:val="Odstavecseseznamem"/>
        <w:numPr>
          <w:ilvl w:val="1"/>
          <w:numId w:val="13"/>
        </w:numPr>
      </w:pPr>
      <w:r w:rsidRPr="00182847">
        <w:t>informace o zákazových značkách (umístění, význam);</w:t>
      </w:r>
    </w:p>
    <w:p w14:paraId="0E959707" w14:textId="77777777" w:rsidR="00182847" w:rsidRPr="00182847" w:rsidRDefault="00182847" w:rsidP="00182847">
      <w:pPr>
        <w:pStyle w:val="Odstavecseseznamem"/>
        <w:numPr>
          <w:ilvl w:val="1"/>
          <w:numId w:val="13"/>
        </w:numPr>
      </w:pPr>
      <w:r w:rsidRPr="00182847">
        <w:t>informace o příkazových značkách (umístění, význam);</w:t>
      </w:r>
    </w:p>
    <w:p w14:paraId="1BCF91BB" w14:textId="77777777" w:rsidR="00182847" w:rsidRPr="00182847" w:rsidRDefault="00182847" w:rsidP="00182847">
      <w:pPr>
        <w:pStyle w:val="Odstavecseseznamem"/>
        <w:numPr>
          <w:ilvl w:val="1"/>
          <w:numId w:val="13"/>
        </w:numPr>
      </w:pPr>
      <w:r w:rsidRPr="00182847">
        <w:t>informace o výstražných značkách a značení (umístění, význam);</w:t>
      </w:r>
    </w:p>
    <w:p w14:paraId="05167087" w14:textId="77777777" w:rsidR="00182847" w:rsidRPr="00182847" w:rsidRDefault="00182847" w:rsidP="00182847">
      <w:pPr>
        <w:pStyle w:val="Odstavecseseznamem"/>
        <w:numPr>
          <w:ilvl w:val="1"/>
          <w:numId w:val="13"/>
        </w:numPr>
      </w:pPr>
      <w:r w:rsidRPr="00182847">
        <w:t>seznámení zaměstnance s požadavky na jeho ustrojení při práci;</w:t>
      </w:r>
    </w:p>
    <w:p w14:paraId="48E7AA5B" w14:textId="77777777" w:rsidR="00182847" w:rsidRPr="00182847" w:rsidRDefault="00182847" w:rsidP="00182847">
      <w:pPr>
        <w:pStyle w:val="Odstavecseseznamem"/>
        <w:numPr>
          <w:ilvl w:val="1"/>
          <w:numId w:val="13"/>
        </w:numPr>
      </w:pPr>
      <w:r w:rsidRPr="00182847">
        <w:t>informace o požadavcích na provádění úklidu pracoviště.</w:t>
      </w:r>
    </w:p>
    <w:p w14:paraId="7A7F518D" w14:textId="77777777" w:rsidR="00182847" w:rsidRPr="00182847" w:rsidRDefault="00182847" w:rsidP="00182847">
      <w:pPr>
        <w:pStyle w:val="Odstavecseseznamem"/>
        <w:numPr>
          <w:ilvl w:val="0"/>
          <w:numId w:val="13"/>
        </w:numPr>
        <w:rPr>
          <w:b/>
        </w:rPr>
      </w:pPr>
      <w:r w:rsidRPr="00182847">
        <w:rPr>
          <w:b/>
        </w:rPr>
        <w:t>Kouření na pracovišti</w:t>
      </w:r>
    </w:p>
    <w:p w14:paraId="01688F07" w14:textId="77777777" w:rsidR="00182847" w:rsidRPr="00182847" w:rsidRDefault="00182847" w:rsidP="00182847">
      <w:pPr>
        <w:pStyle w:val="Odstavecseseznamem"/>
        <w:numPr>
          <w:ilvl w:val="1"/>
          <w:numId w:val="13"/>
        </w:numPr>
      </w:pPr>
      <w:r w:rsidRPr="00182847">
        <w:t>informace o místech určených ke kouření;</w:t>
      </w:r>
    </w:p>
    <w:p w14:paraId="2343BC50" w14:textId="77777777" w:rsidR="00182847" w:rsidRPr="00182847" w:rsidRDefault="00182847" w:rsidP="00182847">
      <w:pPr>
        <w:pStyle w:val="Odstavecseseznamem"/>
        <w:numPr>
          <w:ilvl w:val="1"/>
          <w:numId w:val="13"/>
        </w:numPr>
      </w:pPr>
      <w:r w:rsidRPr="00182847">
        <w:t>informace o místech, kde je kouření a manipulace s plamenem zakázáno.</w:t>
      </w:r>
    </w:p>
    <w:p w14:paraId="789C0873" w14:textId="77777777" w:rsidR="00182847" w:rsidRPr="00182847" w:rsidRDefault="00182847" w:rsidP="00182847">
      <w:pPr>
        <w:pStyle w:val="Odstavecseseznamem"/>
        <w:numPr>
          <w:ilvl w:val="0"/>
          <w:numId w:val="13"/>
        </w:numPr>
        <w:rPr>
          <w:b/>
        </w:rPr>
      </w:pPr>
      <w:r w:rsidRPr="00182847">
        <w:rPr>
          <w:b/>
        </w:rPr>
        <w:t>Sociální zázemí pracovníků</w:t>
      </w:r>
    </w:p>
    <w:p w14:paraId="14FD22BF" w14:textId="77777777" w:rsidR="00182847" w:rsidRPr="00182847" w:rsidRDefault="00182847" w:rsidP="00182847">
      <w:pPr>
        <w:pStyle w:val="Odstavecseseznamem"/>
        <w:numPr>
          <w:ilvl w:val="1"/>
          <w:numId w:val="13"/>
        </w:numPr>
      </w:pPr>
      <w:r w:rsidRPr="00182847">
        <w:t>informace o sociálním zázemí pracoviště (umývárna, WC, možnosti občerstvení).</w:t>
      </w:r>
    </w:p>
    <w:p w14:paraId="4E2AB81A" w14:textId="77777777" w:rsidR="00182847" w:rsidRPr="00182847" w:rsidRDefault="00182847" w:rsidP="00182847">
      <w:pPr>
        <w:pStyle w:val="Odstavecseseznamem"/>
        <w:numPr>
          <w:ilvl w:val="0"/>
          <w:numId w:val="13"/>
        </w:numPr>
        <w:rPr>
          <w:b/>
        </w:rPr>
      </w:pPr>
      <w:r w:rsidRPr="00182847">
        <w:rPr>
          <w:b/>
        </w:rPr>
        <w:t>Osobní ochranné pracovní prostředky, mycí čistící a desinfekční prostředky, ochranné nápoje</w:t>
      </w:r>
    </w:p>
    <w:p w14:paraId="57E5988F" w14:textId="71561502" w:rsidR="00182847" w:rsidRPr="00182847" w:rsidRDefault="00182847" w:rsidP="00182847">
      <w:pPr>
        <w:pStyle w:val="Odstavecseseznamem"/>
        <w:numPr>
          <w:ilvl w:val="1"/>
          <w:numId w:val="13"/>
        </w:numPr>
      </w:pPr>
      <w:r w:rsidRPr="00182847">
        <w:t>informace ve vztahu k</w:t>
      </w:r>
      <w:r w:rsidR="00CE1F5C">
        <w:t xml:space="preserve"> osobním ochranným pracovním prostředkům, mycím, čistícím a desinfekčním prostředkům a ochranným nápojům </w:t>
      </w:r>
      <w:r w:rsidRPr="00182847">
        <w:t>(místa uložení, místa a činnosti, kdy je nutno použít OOPP, rizika, proti nimž OOPP chrání).</w:t>
      </w:r>
    </w:p>
    <w:p w14:paraId="1E1A7AFF" w14:textId="77777777" w:rsidR="00182847" w:rsidRPr="00182847" w:rsidRDefault="00182847" w:rsidP="00182847">
      <w:pPr>
        <w:pStyle w:val="Odstavecseseznamem"/>
        <w:numPr>
          <w:ilvl w:val="0"/>
          <w:numId w:val="13"/>
        </w:numPr>
        <w:rPr>
          <w:b/>
        </w:rPr>
      </w:pPr>
      <w:r w:rsidRPr="00182847">
        <w:rPr>
          <w:b/>
        </w:rPr>
        <w:t>Stroje, technická zařízení, technické vybavení, přístroje a nářadí na pracovišti (dále jen zařízení)</w:t>
      </w:r>
    </w:p>
    <w:p w14:paraId="78ED4254" w14:textId="77777777" w:rsidR="00182847" w:rsidRPr="00182847" w:rsidRDefault="00182847" w:rsidP="00182847">
      <w:pPr>
        <w:pStyle w:val="Odstavecseseznamem"/>
        <w:numPr>
          <w:ilvl w:val="1"/>
          <w:numId w:val="13"/>
        </w:numPr>
      </w:pPr>
      <w:r w:rsidRPr="00182847">
        <w:t>základní seznámení se zařízeními na pracovišti (riziková místa a činnosti ve vztahu k použitým zařízením).</w:t>
      </w:r>
    </w:p>
    <w:p w14:paraId="41168B79" w14:textId="77777777" w:rsidR="00182847" w:rsidRPr="00182847" w:rsidRDefault="00182847" w:rsidP="00182847">
      <w:pPr>
        <w:pStyle w:val="Odstavecseseznamem"/>
        <w:numPr>
          <w:ilvl w:val="0"/>
          <w:numId w:val="13"/>
        </w:numPr>
        <w:rPr>
          <w:b/>
        </w:rPr>
      </w:pPr>
      <w:r w:rsidRPr="00182847">
        <w:rPr>
          <w:b/>
        </w:rPr>
        <w:t>Ostatní osoby na pracovišti</w:t>
      </w:r>
    </w:p>
    <w:p w14:paraId="63F4BE83" w14:textId="6884C492" w:rsidR="00182847" w:rsidRPr="00182847" w:rsidRDefault="00182847" w:rsidP="00182847">
      <w:pPr>
        <w:pStyle w:val="Odstavecseseznamem"/>
        <w:numPr>
          <w:ilvl w:val="1"/>
          <w:numId w:val="13"/>
        </w:numPr>
        <w:rPr>
          <w:rFonts w:eastAsiaTheme="minorHAnsi"/>
        </w:rPr>
      </w:pPr>
      <w:r w:rsidRPr="00182847">
        <w:t>seznámení s ostatními zaměstnanci pracoviště (informace o oprávněnosti jednotlivých zaměstnanců</w:t>
      </w:r>
      <w:r>
        <w:t xml:space="preserve"> a osob</w:t>
      </w:r>
      <w:r w:rsidRPr="00182847">
        <w:t>, např. obsluha vyhrazených technických zařízení, elektrikáři, řidiči</w:t>
      </w:r>
      <w:r>
        <w:t>, koordinátor BOZP na staveništi, vedoucí staveniště</w:t>
      </w:r>
      <w:r w:rsidRPr="00182847">
        <w:t xml:space="preserve"> apod.).</w:t>
      </w:r>
    </w:p>
    <w:p w14:paraId="5C6BD9CD" w14:textId="142FF72E" w:rsidR="005A4BFD" w:rsidRDefault="005A4BFD" w:rsidP="005A4BFD">
      <w:pPr>
        <w:shd w:val="clear" w:color="auto" w:fill="D9D9D9" w:themeFill="background1" w:themeFillShade="D9"/>
        <w:rPr>
          <w:rFonts w:eastAsiaTheme="minorHAnsi"/>
          <w:b/>
        </w:rPr>
      </w:pPr>
      <w:r w:rsidRPr="005A4BFD">
        <w:rPr>
          <w:rFonts w:eastAsiaTheme="minorHAnsi"/>
          <w:b/>
        </w:rPr>
        <w:lastRenderedPageBreak/>
        <w:t>C. Doklad o seznámení zaměstnanců s</w:t>
      </w:r>
      <w:r>
        <w:rPr>
          <w:rFonts w:eastAsiaTheme="minorHAnsi"/>
          <w:b/>
        </w:rPr>
        <w:t> </w:t>
      </w:r>
      <w:r w:rsidRPr="005A4BFD">
        <w:rPr>
          <w:rFonts w:eastAsiaTheme="minorHAnsi"/>
          <w:b/>
        </w:rPr>
        <w:t>pracovištěm</w:t>
      </w:r>
    </w:p>
    <w:p w14:paraId="3868D314" w14:textId="77777777" w:rsidR="005A4BFD" w:rsidRDefault="005A4BFD" w:rsidP="005A4BFD">
      <w:pPr>
        <w:rPr>
          <w:rFonts w:eastAsiaTheme="minorHAnsi"/>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6"/>
      </w:tblGrid>
      <w:tr w:rsidR="005A4BFD" w:rsidRPr="005A4BFD" w14:paraId="27DDA881" w14:textId="77777777" w:rsidTr="00D1326E">
        <w:trPr>
          <w:trHeight w:val="454"/>
        </w:trPr>
        <w:tc>
          <w:tcPr>
            <w:tcW w:w="2376" w:type="dxa"/>
            <w:tcBorders>
              <w:right w:val="dotted" w:sz="4" w:space="0" w:color="808080" w:themeColor="background1" w:themeShade="80"/>
            </w:tcBorders>
          </w:tcPr>
          <w:p w14:paraId="0EA08FA1" w14:textId="1C226885" w:rsidR="005A4BFD" w:rsidRPr="005A4BFD" w:rsidRDefault="005A4BFD" w:rsidP="005A4BFD">
            <w:pPr>
              <w:jc w:val="right"/>
              <w:rPr>
                <w:rFonts w:asciiTheme="minorHAnsi" w:eastAsiaTheme="minorHAnsi" w:hAnsiTheme="minorHAnsi"/>
                <w:b/>
              </w:rPr>
            </w:pPr>
            <w:r w:rsidRPr="005A4BFD">
              <w:rPr>
                <w:rFonts w:asciiTheme="minorHAnsi" w:eastAsiaTheme="minorHAnsi" w:hAnsiTheme="minorHAnsi"/>
                <w:b/>
              </w:rPr>
              <w:t>C</w:t>
            </w:r>
            <w:r w:rsidR="00D1326E">
              <w:rPr>
                <w:rFonts w:asciiTheme="minorHAnsi" w:eastAsiaTheme="minorHAnsi" w:hAnsiTheme="minorHAnsi"/>
                <w:b/>
              </w:rPr>
              <w:t>1</w:t>
            </w:r>
            <w:r w:rsidRPr="005A4BFD">
              <w:rPr>
                <w:rFonts w:asciiTheme="minorHAnsi" w:eastAsiaTheme="minorHAnsi" w:hAnsiTheme="minorHAnsi"/>
                <w:b/>
              </w:rPr>
              <w:t xml:space="preserve">. Seznámení </w:t>
            </w:r>
            <w:r w:rsidR="00D1326E">
              <w:rPr>
                <w:rFonts w:asciiTheme="minorHAnsi" w:eastAsiaTheme="minorHAnsi" w:hAnsiTheme="minorHAnsi"/>
                <w:b/>
              </w:rPr>
              <w:t>provádí</w:t>
            </w:r>
            <w:r w:rsidRPr="005A4BFD">
              <w:rPr>
                <w:rFonts w:asciiTheme="minorHAnsi" w:eastAsiaTheme="minorHAnsi" w:hAnsiTheme="minorHAnsi"/>
                <w:b/>
              </w:rPr>
              <w:t>:</w:t>
            </w:r>
          </w:p>
        </w:tc>
        <w:tc>
          <w:tcPr>
            <w:tcW w:w="683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vAlign w:val="center"/>
          </w:tcPr>
          <w:p w14:paraId="40B2D68D" w14:textId="56B006A6" w:rsidR="005A4BFD" w:rsidRPr="00D1326E" w:rsidRDefault="00D1326E" w:rsidP="00D1326E">
            <w:pPr>
              <w:jc w:val="left"/>
              <w:rPr>
                <w:rFonts w:asciiTheme="minorHAnsi" w:eastAsiaTheme="minorHAnsi" w:hAnsiTheme="minorHAnsi"/>
              </w:rPr>
            </w:pPr>
            <w:r w:rsidRPr="00D1326E">
              <w:rPr>
                <w:rFonts w:asciiTheme="minorHAnsi" w:eastAsiaTheme="minorHAnsi" w:hAnsiTheme="minorHAnsi"/>
              </w:rPr>
              <w:t>Jméno a příjmení, funkce, popř. odborná způsobilost</w:t>
            </w:r>
          </w:p>
        </w:tc>
      </w:tr>
      <w:tr w:rsidR="005A4BFD" w:rsidRPr="005A4BFD" w14:paraId="15115B97" w14:textId="77777777" w:rsidTr="005A4BFD">
        <w:trPr>
          <w:trHeight w:hRule="exact" w:val="113"/>
        </w:trPr>
        <w:tc>
          <w:tcPr>
            <w:tcW w:w="2376" w:type="dxa"/>
          </w:tcPr>
          <w:p w14:paraId="661014EC" w14:textId="77777777" w:rsidR="005A4BFD" w:rsidRPr="005A4BFD" w:rsidRDefault="005A4BFD" w:rsidP="005A4BFD">
            <w:pPr>
              <w:rPr>
                <w:rFonts w:asciiTheme="minorHAnsi" w:eastAsiaTheme="minorHAnsi" w:hAnsiTheme="minorHAnsi"/>
                <w:b/>
              </w:rPr>
            </w:pPr>
          </w:p>
        </w:tc>
        <w:tc>
          <w:tcPr>
            <w:tcW w:w="6836" w:type="dxa"/>
            <w:tcBorders>
              <w:top w:val="dotted" w:sz="4" w:space="0" w:color="808080" w:themeColor="background1" w:themeShade="80"/>
              <w:bottom w:val="dotted" w:sz="4" w:space="0" w:color="808080" w:themeColor="background1" w:themeShade="80"/>
            </w:tcBorders>
          </w:tcPr>
          <w:p w14:paraId="11FF955A" w14:textId="77777777" w:rsidR="005A4BFD" w:rsidRPr="005A4BFD" w:rsidRDefault="005A4BFD" w:rsidP="005A4BFD">
            <w:pPr>
              <w:rPr>
                <w:rFonts w:asciiTheme="minorHAnsi" w:eastAsiaTheme="minorHAnsi" w:hAnsiTheme="minorHAnsi"/>
                <w:b/>
              </w:rPr>
            </w:pPr>
          </w:p>
        </w:tc>
      </w:tr>
      <w:tr w:rsidR="005A4BFD" w:rsidRPr="005A4BFD" w14:paraId="3507B412" w14:textId="77777777" w:rsidTr="005A4BFD">
        <w:tc>
          <w:tcPr>
            <w:tcW w:w="2376" w:type="dxa"/>
            <w:tcBorders>
              <w:right w:val="dotted" w:sz="4" w:space="0" w:color="808080" w:themeColor="background1" w:themeShade="80"/>
            </w:tcBorders>
          </w:tcPr>
          <w:p w14:paraId="059CD5D5" w14:textId="3D9EAAD6" w:rsidR="005A4BFD" w:rsidRPr="005A4BFD" w:rsidRDefault="005A4BFD" w:rsidP="005A4BFD">
            <w:pPr>
              <w:jc w:val="right"/>
              <w:rPr>
                <w:rFonts w:asciiTheme="minorHAnsi" w:eastAsiaTheme="minorHAnsi" w:hAnsiTheme="minorHAnsi"/>
                <w:b/>
              </w:rPr>
            </w:pPr>
            <w:r w:rsidRPr="005A4BFD">
              <w:rPr>
                <w:rFonts w:asciiTheme="minorHAnsi" w:eastAsiaTheme="minorHAnsi" w:hAnsiTheme="minorHAnsi"/>
                <w:b/>
                <w:color w:val="C00000"/>
              </w:rPr>
              <w:t>C</w:t>
            </w:r>
            <w:r w:rsidR="00D1326E">
              <w:rPr>
                <w:rFonts w:asciiTheme="minorHAnsi" w:eastAsiaTheme="minorHAnsi" w:hAnsiTheme="minorHAnsi"/>
                <w:b/>
                <w:color w:val="C00000"/>
              </w:rPr>
              <w:t>2</w:t>
            </w:r>
            <w:r w:rsidRPr="005A4BFD">
              <w:rPr>
                <w:rFonts w:asciiTheme="minorHAnsi" w:eastAsiaTheme="minorHAnsi" w:hAnsiTheme="minorHAnsi"/>
                <w:b/>
                <w:color w:val="C00000"/>
              </w:rPr>
              <w:t>. Prohlášení seznámené(ho):</w:t>
            </w:r>
          </w:p>
        </w:tc>
        <w:tc>
          <w:tcPr>
            <w:tcW w:w="683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CC3F7D6" w14:textId="0B407BF8" w:rsidR="005A4BFD" w:rsidRPr="005A4BFD" w:rsidRDefault="005A4BFD" w:rsidP="005A4BFD">
            <w:pPr>
              <w:rPr>
                <w:rFonts w:asciiTheme="minorHAnsi" w:eastAsiaTheme="minorHAnsi" w:hAnsiTheme="minorHAnsi"/>
              </w:rPr>
            </w:pPr>
            <w:r w:rsidRPr="005A4BFD">
              <w:rPr>
                <w:rFonts w:asciiTheme="minorHAnsi" w:hAnsiTheme="minorHAnsi"/>
              </w:rPr>
              <w:t>Níže svým podpisem stvrzuji, že jsem byl(a) řádně proškolen(a)</w:t>
            </w:r>
            <w:r w:rsidR="00D1326E">
              <w:rPr>
                <w:rFonts w:asciiTheme="minorHAnsi" w:hAnsiTheme="minorHAnsi"/>
              </w:rPr>
              <w:t xml:space="preserve">, </w:t>
            </w:r>
            <w:r w:rsidRPr="005A4BFD">
              <w:rPr>
                <w:rFonts w:asciiTheme="minorHAnsi" w:hAnsiTheme="minorHAnsi"/>
              </w:rPr>
              <w:t xml:space="preserve">informován(a) </w:t>
            </w:r>
            <w:r w:rsidR="00D1326E">
              <w:rPr>
                <w:rFonts w:asciiTheme="minorHAnsi" w:hAnsiTheme="minorHAnsi"/>
              </w:rPr>
              <w:t>a seznámen(a) s pracovištěm</w:t>
            </w:r>
            <w:r w:rsidRPr="005A4BFD">
              <w:rPr>
                <w:rFonts w:asciiTheme="minorHAnsi" w:hAnsiTheme="minorHAnsi"/>
              </w:rPr>
              <w:t xml:space="preserve">, na němž budu vykonávat své pracovní činnosti, </w:t>
            </w:r>
            <w:r w:rsidR="00D1326E">
              <w:rPr>
                <w:rFonts w:asciiTheme="minorHAnsi" w:hAnsiTheme="minorHAnsi"/>
              </w:rPr>
              <w:t xml:space="preserve">osobou uvedenou </w:t>
            </w:r>
            <w:r w:rsidRPr="005A4BFD">
              <w:rPr>
                <w:rFonts w:asciiTheme="minorHAnsi" w:hAnsiTheme="minorHAnsi"/>
              </w:rPr>
              <w:t xml:space="preserve">v bodě </w:t>
            </w:r>
            <w:proofErr w:type="gramStart"/>
            <w:r w:rsidR="00D1326E">
              <w:rPr>
                <w:rFonts w:asciiTheme="minorHAnsi" w:hAnsiTheme="minorHAnsi"/>
              </w:rPr>
              <w:t>C1</w:t>
            </w:r>
            <w:proofErr w:type="gramEnd"/>
            <w:r w:rsidRPr="005A4BFD">
              <w:rPr>
                <w:rFonts w:asciiTheme="minorHAnsi" w:hAnsiTheme="minorHAnsi"/>
              </w:rPr>
              <w:t xml:space="preserve"> a to dle bodů této osnovy, viz část B, že veškeré údaje na tomto listu uvedené, jsou pravdivé, že jsem informacím porozuměl(a), pochopil(a) je, že mi případné dotazy byly vysvětleny, že žádné další dotazy ani připomínky nemám a že jsem byl(a) v závěru </w:t>
            </w:r>
            <w:r w:rsidR="00D1326E">
              <w:rPr>
                <w:rFonts w:asciiTheme="minorHAnsi" w:hAnsiTheme="minorHAnsi"/>
              </w:rPr>
              <w:t xml:space="preserve">seznámení seznamujícím </w:t>
            </w:r>
            <w:r w:rsidRPr="005A4BFD">
              <w:rPr>
                <w:rFonts w:asciiTheme="minorHAnsi" w:hAnsiTheme="minorHAnsi"/>
              </w:rPr>
              <w:t>ústně přezkoušen(a) ze získaných znalostí.</w:t>
            </w:r>
          </w:p>
        </w:tc>
      </w:tr>
    </w:tbl>
    <w:p w14:paraId="34642347" w14:textId="0D02FD3C" w:rsidR="005A4BFD" w:rsidRDefault="005A4BFD" w:rsidP="00182847">
      <w:pPr>
        <w:rPr>
          <w:rFonts w:eastAsiaTheme="minorHAnsi"/>
          <w:b/>
        </w:rPr>
      </w:pPr>
    </w:p>
    <w:tbl>
      <w:tblPr>
        <w:tblStyle w:val="Mkatabulky"/>
        <w:tblW w:w="5171"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1473"/>
        <w:gridCol w:w="3392"/>
        <w:gridCol w:w="1153"/>
        <w:gridCol w:w="1593"/>
        <w:gridCol w:w="1525"/>
      </w:tblGrid>
      <w:tr w:rsidR="00D1326E" w:rsidRPr="005A4BFD" w14:paraId="342661B1" w14:textId="77777777" w:rsidTr="00D1326E">
        <w:tc>
          <w:tcPr>
            <w:tcW w:w="245" w:type="pct"/>
            <w:shd w:val="clear" w:color="auto" w:fill="auto"/>
            <w:vAlign w:val="bottom"/>
          </w:tcPr>
          <w:p w14:paraId="7A499EF7" w14:textId="77777777" w:rsidR="00D1326E" w:rsidRPr="005A4BFD" w:rsidRDefault="00D1326E" w:rsidP="00425152">
            <w:pPr>
              <w:autoSpaceDE w:val="0"/>
              <w:autoSpaceDN w:val="0"/>
              <w:adjustRightInd w:val="0"/>
              <w:jc w:val="left"/>
              <w:rPr>
                <w:rFonts w:asciiTheme="minorHAnsi" w:hAnsiTheme="minorHAnsi"/>
                <w:b/>
                <w:color w:val="000000"/>
                <w:szCs w:val="20"/>
              </w:rPr>
            </w:pPr>
          </w:p>
        </w:tc>
        <w:tc>
          <w:tcPr>
            <w:tcW w:w="767" w:type="pct"/>
            <w:shd w:val="clear" w:color="auto" w:fill="D9D9D9" w:themeFill="background1" w:themeFillShade="D9"/>
            <w:vAlign w:val="bottom"/>
          </w:tcPr>
          <w:p w14:paraId="7564613D" w14:textId="1F7DF53F" w:rsidR="00D1326E" w:rsidRPr="005A4BFD" w:rsidRDefault="00D1326E" w:rsidP="00425152">
            <w:pPr>
              <w:autoSpaceDE w:val="0"/>
              <w:autoSpaceDN w:val="0"/>
              <w:adjustRightInd w:val="0"/>
              <w:jc w:val="left"/>
              <w:rPr>
                <w:rFonts w:asciiTheme="minorHAnsi" w:hAnsiTheme="minorHAnsi"/>
                <w:b/>
                <w:color w:val="000000"/>
                <w:szCs w:val="20"/>
              </w:rPr>
            </w:pPr>
            <w:r w:rsidRPr="005A4BFD">
              <w:rPr>
                <w:rFonts w:asciiTheme="minorHAnsi" w:hAnsiTheme="minorHAnsi"/>
                <w:b/>
                <w:color w:val="000000"/>
                <w:szCs w:val="20"/>
              </w:rPr>
              <w:t xml:space="preserve">Datum </w:t>
            </w:r>
            <w:r>
              <w:rPr>
                <w:rFonts w:asciiTheme="minorHAnsi" w:hAnsiTheme="minorHAnsi"/>
                <w:b/>
                <w:color w:val="000000"/>
                <w:szCs w:val="20"/>
              </w:rPr>
              <w:t>seznámení</w:t>
            </w:r>
          </w:p>
        </w:tc>
        <w:tc>
          <w:tcPr>
            <w:tcW w:w="1766" w:type="pct"/>
            <w:shd w:val="clear" w:color="auto" w:fill="D9D9D9" w:themeFill="background1" w:themeFillShade="D9"/>
            <w:vAlign w:val="bottom"/>
          </w:tcPr>
          <w:p w14:paraId="26F35693" w14:textId="77777777" w:rsidR="00D1326E" w:rsidRPr="005A4BFD" w:rsidRDefault="00D1326E" w:rsidP="00425152">
            <w:pPr>
              <w:autoSpaceDE w:val="0"/>
              <w:autoSpaceDN w:val="0"/>
              <w:adjustRightInd w:val="0"/>
              <w:jc w:val="left"/>
              <w:rPr>
                <w:rFonts w:asciiTheme="minorHAnsi" w:hAnsiTheme="minorHAnsi"/>
                <w:b/>
                <w:color w:val="000000"/>
                <w:szCs w:val="20"/>
              </w:rPr>
            </w:pPr>
            <w:r w:rsidRPr="005A4BFD">
              <w:rPr>
                <w:rFonts w:asciiTheme="minorHAnsi" w:hAnsiTheme="minorHAnsi"/>
                <w:b/>
                <w:color w:val="000000"/>
                <w:szCs w:val="20"/>
              </w:rPr>
              <w:t>Jméno a příjmení školeného(é)</w:t>
            </w:r>
          </w:p>
        </w:tc>
        <w:tc>
          <w:tcPr>
            <w:tcW w:w="600" w:type="pct"/>
            <w:shd w:val="clear" w:color="auto" w:fill="D9D9D9" w:themeFill="background1" w:themeFillShade="D9"/>
          </w:tcPr>
          <w:p w14:paraId="1C72CA84" w14:textId="14A6FE0D" w:rsidR="00D1326E" w:rsidRPr="00D1326E" w:rsidRDefault="00D1326E" w:rsidP="00425152">
            <w:pPr>
              <w:autoSpaceDE w:val="0"/>
              <w:autoSpaceDN w:val="0"/>
              <w:adjustRightInd w:val="0"/>
              <w:jc w:val="left"/>
              <w:rPr>
                <w:rFonts w:asciiTheme="minorHAnsi" w:hAnsiTheme="minorHAnsi" w:cstheme="minorHAnsi"/>
                <w:b/>
                <w:szCs w:val="20"/>
              </w:rPr>
            </w:pPr>
            <w:r w:rsidRPr="00D1326E">
              <w:rPr>
                <w:rFonts w:asciiTheme="minorHAnsi" w:hAnsiTheme="minorHAnsi" w:cstheme="minorHAnsi"/>
                <w:b/>
                <w:szCs w:val="20"/>
              </w:rPr>
              <w:t>Čas seznámení</w:t>
            </w:r>
          </w:p>
        </w:tc>
        <w:tc>
          <w:tcPr>
            <w:tcW w:w="829" w:type="pct"/>
            <w:shd w:val="clear" w:color="auto" w:fill="D9D9D9" w:themeFill="background1" w:themeFillShade="D9"/>
            <w:vAlign w:val="bottom"/>
          </w:tcPr>
          <w:p w14:paraId="0797F783" w14:textId="0FF74731" w:rsidR="00D1326E" w:rsidRPr="005A4BFD" w:rsidRDefault="00D1326E" w:rsidP="00425152">
            <w:pPr>
              <w:autoSpaceDE w:val="0"/>
              <w:autoSpaceDN w:val="0"/>
              <w:adjustRightInd w:val="0"/>
              <w:jc w:val="left"/>
              <w:rPr>
                <w:rFonts w:asciiTheme="minorHAnsi" w:hAnsiTheme="minorHAnsi"/>
                <w:b/>
                <w:color w:val="FF0000"/>
                <w:szCs w:val="20"/>
              </w:rPr>
            </w:pPr>
            <w:r w:rsidRPr="005A4BFD">
              <w:rPr>
                <w:rFonts w:asciiTheme="minorHAnsi" w:hAnsiTheme="minorHAnsi"/>
                <w:b/>
                <w:color w:val="FF0000"/>
                <w:szCs w:val="20"/>
              </w:rPr>
              <w:t xml:space="preserve">Podpis </w:t>
            </w:r>
            <w:r>
              <w:rPr>
                <w:rFonts w:asciiTheme="minorHAnsi" w:hAnsiTheme="minorHAnsi"/>
                <w:b/>
                <w:color w:val="FF0000"/>
                <w:szCs w:val="20"/>
              </w:rPr>
              <w:t>seznámené(ho)</w:t>
            </w:r>
            <w:r w:rsidRPr="005A4BFD">
              <w:rPr>
                <w:rFonts w:asciiTheme="minorHAnsi" w:hAnsiTheme="minorHAnsi"/>
                <w:b/>
                <w:color w:val="FF0000"/>
                <w:szCs w:val="20"/>
              </w:rPr>
              <w:t>*</w:t>
            </w:r>
          </w:p>
        </w:tc>
        <w:tc>
          <w:tcPr>
            <w:tcW w:w="794" w:type="pct"/>
            <w:shd w:val="clear" w:color="auto" w:fill="D9D9D9" w:themeFill="background1" w:themeFillShade="D9"/>
            <w:vAlign w:val="bottom"/>
          </w:tcPr>
          <w:p w14:paraId="6BFF171B" w14:textId="51E2B677" w:rsidR="00D1326E" w:rsidRPr="005A4BFD" w:rsidRDefault="00D1326E" w:rsidP="00425152">
            <w:pPr>
              <w:autoSpaceDE w:val="0"/>
              <w:autoSpaceDN w:val="0"/>
              <w:adjustRightInd w:val="0"/>
              <w:jc w:val="left"/>
              <w:rPr>
                <w:rFonts w:asciiTheme="minorHAnsi" w:hAnsiTheme="minorHAnsi"/>
                <w:b/>
                <w:color w:val="000000"/>
                <w:szCs w:val="20"/>
              </w:rPr>
            </w:pPr>
            <w:r w:rsidRPr="005A4BFD">
              <w:rPr>
                <w:rFonts w:asciiTheme="minorHAnsi" w:hAnsiTheme="minorHAnsi"/>
                <w:b/>
                <w:color w:val="000000"/>
                <w:szCs w:val="20"/>
              </w:rPr>
              <w:t xml:space="preserve">Podpis </w:t>
            </w:r>
            <w:r>
              <w:rPr>
                <w:rFonts w:asciiTheme="minorHAnsi" w:hAnsiTheme="minorHAnsi"/>
                <w:b/>
                <w:color w:val="000000"/>
                <w:szCs w:val="20"/>
              </w:rPr>
              <w:t>seznamující(ho)</w:t>
            </w:r>
          </w:p>
        </w:tc>
      </w:tr>
      <w:tr w:rsidR="00D1326E" w:rsidRPr="005A4BFD" w14:paraId="179D3214" w14:textId="77777777" w:rsidTr="00D1326E">
        <w:trPr>
          <w:trHeight w:hRule="exact" w:val="454"/>
        </w:trPr>
        <w:tc>
          <w:tcPr>
            <w:tcW w:w="245" w:type="pct"/>
            <w:shd w:val="clear" w:color="auto" w:fill="FFFFFF" w:themeFill="background1"/>
            <w:vAlign w:val="bottom"/>
          </w:tcPr>
          <w:p w14:paraId="3F7E98F2" w14:textId="77777777" w:rsidR="00D1326E" w:rsidRPr="005A4BFD" w:rsidRDefault="00D1326E" w:rsidP="00425152">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 xml:space="preserve">1. </w:t>
            </w:r>
          </w:p>
        </w:tc>
        <w:tc>
          <w:tcPr>
            <w:tcW w:w="767" w:type="pct"/>
            <w:tcBorders>
              <w:bottom w:val="dotted" w:sz="4" w:space="0" w:color="808080" w:themeColor="background1" w:themeShade="80"/>
              <w:right w:val="single" w:sz="24" w:space="0" w:color="FFFFFF" w:themeColor="background1"/>
            </w:tcBorders>
            <w:shd w:val="clear" w:color="auto" w:fill="FFFFFF" w:themeFill="background1"/>
            <w:vAlign w:val="bottom"/>
          </w:tcPr>
          <w:p w14:paraId="76BE46FD" w14:textId="5ACE100F" w:rsidR="00D1326E" w:rsidRPr="005A4BFD" w:rsidRDefault="00D1326E" w:rsidP="00425152">
            <w:pPr>
              <w:autoSpaceDE w:val="0"/>
              <w:autoSpaceDN w:val="0"/>
              <w:adjustRightInd w:val="0"/>
              <w:jc w:val="left"/>
              <w:rPr>
                <w:rFonts w:asciiTheme="minorHAnsi" w:hAnsiTheme="minorHAnsi" w:cs="Arial"/>
                <w:color w:val="000000"/>
                <w:szCs w:val="20"/>
              </w:rPr>
            </w:pPr>
          </w:p>
        </w:tc>
        <w:tc>
          <w:tcPr>
            <w:tcW w:w="1766" w:type="pct"/>
            <w:tcBorders>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7CB65842" w14:textId="241528E1" w:rsidR="00D1326E" w:rsidRPr="005A4BFD" w:rsidRDefault="00D1326E" w:rsidP="00425152">
            <w:pPr>
              <w:autoSpaceDE w:val="0"/>
              <w:autoSpaceDN w:val="0"/>
              <w:adjustRightInd w:val="0"/>
              <w:jc w:val="left"/>
              <w:rPr>
                <w:rFonts w:asciiTheme="minorHAnsi" w:hAnsiTheme="minorHAnsi" w:cs="Arial"/>
                <w:color w:val="000000"/>
                <w:szCs w:val="20"/>
              </w:rPr>
            </w:pPr>
          </w:p>
        </w:tc>
        <w:tc>
          <w:tcPr>
            <w:tcW w:w="600" w:type="pct"/>
            <w:tcBorders>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14FB44CA" w14:textId="0E0655C5" w:rsidR="00D1326E" w:rsidRPr="005A4BFD" w:rsidRDefault="00D1326E" w:rsidP="00D1326E">
            <w:pPr>
              <w:autoSpaceDE w:val="0"/>
              <w:autoSpaceDN w:val="0"/>
              <w:adjustRightInd w:val="0"/>
              <w:jc w:val="left"/>
              <w:rPr>
                <w:rFonts w:cs="Arial"/>
                <w:color w:val="000000"/>
                <w:szCs w:val="20"/>
              </w:rPr>
            </w:pPr>
          </w:p>
        </w:tc>
        <w:tc>
          <w:tcPr>
            <w:tcW w:w="829" w:type="pct"/>
            <w:tcBorders>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0B3FD860" w14:textId="56582167" w:rsidR="00D1326E" w:rsidRPr="005A4BFD" w:rsidRDefault="00D1326E" w:rsidP="00425152">
            <w:pPr>
              <w:autoSpaceDE w:val="0"/>
              <w:autoSpaceDN w:val="0"/>
              <w:adjustRightInd w:val="0"/>
              <w:jc w:val="left"/>
              <w:rPr>
                <w:rFonts w:asciiTheme="minorHAnsi" w:hAnsiTheme="minorHAnsi" w:cs="Arial"/>
                <w:color w:val="000000"/>
                <w:szCs w:val="20"/>
              </w:rPr>
            </w:pPr>
          </w:p>
        </w:tc>
        <w:tc>
          <w:tcPr>
            <w:tcW w:w="794" w:type="pct"/>
            <w:tcBorders>
              <w:left w:val="single" w:sz="24" w:space="0" w:color="FFFFFF" w:themeColor="background1"/>
              <w:bottom w:val="dotted" w:sz="4" w:space="0" w:color="808080" w:themeColor="background1" w:themeShade="80"/>
            </w:tcBorders>
            <w:shd w:val="clear" w:color="auto" w:fill="FFFFFF" w:themeFill="background1"/>
            <w:vAlign w:val="bottom"/>
          </w:tcPr>
          <w:p w14:paraId="2B5C8669" w14:textId="392833CD" w:rsidR="00D1326E" w:rsidRPr="005A4BFD" w:rsidRDefault="00D1326E" w:rsidP="00425152">
            <w:pPr>
              <w:autoSpaceDE w:val="0"/>
              <w:autoSpaceDN w:val="0"/>
              <w:adjustRightInd w:val="0"/>
              <w:jc w:val="left"/>
              <w:rPr>
                <w:rFonts w:asciiTheme="minorHAnsi" w:hAnsiTheme="minorHAnsi" w:cs="Arial"/>
                <w:color w:val="000000"/>
                <w:szCs w:val="20"/>
              </w:rPr>
            </w:pPr>
          </w:p>
        </w:tc>
      </w:tr>
      <w:tr w:rsidR="00D1326E" w:rsidRPr="005A4BFD" w14:paraId="182F1475" w14:textId="77777777" w:rsidTr="00D1326E">
        <w:trPr>
          <w:trHeight w:hRule="exact" w:val="454"/>
        </w:trPr>
        <w:tc>
          <w:tcPr>
            <w:tcW w:w="245" w:type="pct"/>
            <w:shd w:val="clear" w:color="auto" w:fill="FFFFFF" w:themeFill="background1"/>
            <w:vAlign w:val="bottom"/>
          </w:tcPr>
          <w:p w14:paraId="0496EB22" w14:textId="77777777"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2.</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2CC71DDE" w14:textId="6171B27D"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6DD18F0F" w14:textId="40F06579"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1207BABC" w14:textId="5B0098BD"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51B07EA9" w14:textId="3C351202"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7AF806F0" w14:textId="0D882D0D"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4F963224" w14:textId="77777777" w:rsidTr="00D1326E">
        <w:trPr>
          <w:trHeight w:hRule="exact" w:val="454"/>
        </w:trPr>
        <w:tc>
          <w:tcPr>
            <w:tcW w:w="245" w:type="pct"/>
            <w:shd w:val="clear" w:color="auto" w:fill="FFFFFF" w:themeFill="background1"/>
            <w:vAlign w:val="bottom"/>
          </w:tcPr>
          <w:p w14:paraId="61309C4D" w14:textId="77777777"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3.</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20E920F9" w14:textId="4B829AC1"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2AA2B29F" w14:textId="01E8654B"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2C4CCCEE" w14:textId="0330CB00"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4AC8C919" w14:textId="69C344BC"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13D78F03" w14:textId="61D955F3"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60B99414" w14:textId="77777777" w:rsidTr="00D1326E">
        <w:trPr>
          <w:trHeight w:hRule="exact" w:val="454"/>
        </w:trPr>
        <w:tc>
          <w:tcPr>
            <w:tcW w:w="245" w:type="pct"/>
            <w:shd w:val="clear" w:color="auto" w:fill="FFFFFF" w:themeFill="background1"/>
            <w:vAlign w:val="bottom"/>
          </w:tcPr>
          <w:p w14:paraId="500E76EE" w14:textId="77777777"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4.</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55F558DC" w14:textId="43C78EA6"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405EC5F1" w14:textId="4FE29DAB"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5DC580D1" w14:textId="5A60D545"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3AABD58E" w14:textId="4AAFEE96"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6D2C8A11" w14:textId="6C77CAE7"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64FD525A" w14:textId="77777777" w:rsidTr="00D1326E">
        <w:trPr>
          <w:trHeight w:hRule="exact" w:val="454"/>
        </w:trPr>
        <w:tc>
          <w:tcPr>
            <w:tcW w:w="245" w:type="pct"/>
            <w:shd w:val="clear" w:color="auto" w:fill="FFFFFF" w:themeFill="background1"/>
            <w:vAlign w:val="bottom"/>
          </w:tcPr>
          <w:p w14:paraId="4A729E4E" w14:textId="77777777"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5.</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2A2FE46A" w14:textId="38C1A028"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0A5A7454" w14:textId="2FAA7119"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79CCFCFD" w14:textId="02A5DA0A"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2809E4A6" w14:textId="0F9C84F8"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1E956982" w14:textId="59B854DD"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36726E8E" w14:textId="77777777" w:rsidTr="00D1326E">
        <w:trPr>
          <w:trHeight w:hRule="exact" w:val="454"/>
        </w:trPr>
        <w:tc>
          <w:tcPr>
            <w:tcW w:w="245" w:type="pct"/>
            <w:shd w:val="clear" w:color="auto" w:fill="FFFFFF" w:themeFill="background1"/>
            <w:vAlign w:val="bottom"/>
          </w:tcPr>
          <w:p w14:paraId="654D3463" w14:textId="77777777"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6.</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5DDFB72B" w14:textId="6B4A70DD"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6A82DA77" w14:textId="29D4FF14"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090A741C" w14:textId="4D96B61B"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6681EE54" w14:textId="1CB7ADE4"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21A0F20C" w14:textId="7729E15D"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49DA53FD" w14:textId="77777777" w:rsidTr="00D1326E">
        <w:trPr>
          <w:trHeight w:hRule="exact" w:val="454"/>
        </w:trPr>
        <w:tc>
          <w:tcPr>
            <w:tcW w:w="245" w:type="pct"/>
            <w:shd w:val="clear" w:color="auto" w:fill="FFFFFF" w:themeFill="background1"/>
            <w:vAlign w:val="bottom"/>
          </w:tcPr>
          <w:p w14:paraId="5F082044" w14:textId="77777777"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7.</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55CAB302" w14:textId="2DE37A09"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5C42398D" w14:textId="66B44C64"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517E7BB0" w14:textId="3F20C1B7"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619F8F3A" w14:textId="12D2E17A"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414687F3" w14:textId="21D8BCE2"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333DD4DF" w14:textId="77777777" w:rsidTr="00D1326E">
        <w:trPr>
          <w:trHeight w:hRule="exact" w:val="454"/>
        </w:trPr>
        <w:tc>
          <w:tcPr>
            <w:tcW w:w="245" w:type="pct"/>
            <w:shd w:val="clear" w:color="auto" w:fill="FFFFFF" w:themeFill="background1"/>
            <w:vAlign w:val="bottom"/>
          </w:tcPr>
          <w:p w14:paraId="57D4DB2A" w14:textId="77777777"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8.</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1BE8B453" w14:textId="16EFABFE"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495A945E" w14:textId="34CC268D"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6EDB167F" w14:textId="648DF3BB"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54EC38B2" w14:textId="08A95E29"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0547EC38" w14:textId="0ACD7FB8"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483BD0A1" w14:textId="77777777" w:rsidTr="00D1326E">
        <w:trPr>
          <w:trHeight w:hRule="exact" w:val="454"/>
        </w:trPr>
        <w:tc>
          <w:tcPr>
            <w:tcW w:w="245" w:type="pct"/>
            <w:shd w:val="clear" w:color="auto" w:fill="FFFFFF" w:themeFill="background1"/>
            <w:vAlign w:val="bottom"/>
          </w:tcPr>
          <w:p w14:paraId="661C2F26" w14:textId="77777777"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9.</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6249B139" w14:textId="2EE3711F"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4020D18A" w14:textId="72367996"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65554138" w14:textId="16771A3E"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757AEF1B" w14:textId="0FC1BCDD"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0833D9EB" w14:textId="03A5EEAB"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1242300F" w14:textId="77777777" w:rsidTr="00D1326E">
        <w:trPr>
          <w:trHeight w:hRule="exact" w:val="454"/>
        </w:trPr>
        <w:tc>
          <w:tcPr>
            <w:tcW w:w="245" w:type="pct"/>
            <w:shd w:val="clear" w:color="auto" w:fill="FFFFFF" w:themeFill="background1"/>
            <w:vAlign w:val="bottom"/>
          </w:tcPr>
          <w:p w14:paraId="39BF9C89" w14:textId="77777777"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10.</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06E50AC4" w14:textId="55C5BAC1"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1BDAB043" w14:textId="6DBBB96F"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1C3C6599" w14:textId="72CE41B5"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758877F0" w14:textId="0EEB454D"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0F6E370A" w14:textId="66776F07"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6F3029B3" w14:textId="77777777" w:rsidTr="00D1326E">
        <w:trPr>
          <w:trHeight w:hRule="exact" w:val="454"/>
        </w:trPr>
        <w:tc>
          <w:tcPr>
            <w:tcW w:w="245" w:type="pct"/>
            <w:shd w:val="clear" w:color="auto" w:fill="FFFFFF" w:themeFill="background1"/>
            <w:vAlign w:val="bottom"/>
          </w:tcPr>
          <w:p w14:paraId="103A767C" w14:textId="77777777"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11.</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2DE02E04" w14:textId="41CA1C48"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0C52276C" w14:textId="2EF9D76C"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5F9AA755" w14:textId="077F0545"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2BE8007F" w14:textId="45667ABA"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7E67CCFE" w14:textId="1D9A5974"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02E93E8E" w14:textId="77777777" w:rsidTr="00D1326E">
        <w:trPr>
          <w:trHeight w:hRule="exact" w:val="454"/>
        </w:trPr>
        <w:tc>
          <w:tcPr>
            <w:tcW w:w="245" w:type="pct"/>
            <w:shd w:val="clear" w:color="auto" w:fill="FFFFFF" w:themeFill="background1"/>
            <w:vAlign w:val="bottom"/>
          </w:tcPr>
          <w:p w14:paraId="25BCBAEE" w14:textId="77777777"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12.</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545BFC86" w14:textId="29CE98A0"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67F38621" w14:textId="4D67FFD6"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199D7CEB" w14:textId="53F732E3"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7C510D59" w14:textId="36BEE22A"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4C7A17A0" w14:textId="01ABCC07"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06AE06F6" w14:textId="77777777" w:rsidTr="00D1326E">
        <w:trPr>
          <w:trHeight w:hRule="exact" w:val="454"/>
        </w:trPr>
        <w:tc>
          <w:tcPr>
            <w:tcW w:w="245" w:type="pct"/>
            <w:shd w:val="clear" w:color="auto" w:fill="FFFFFF" w:themeFill="background1"/>
            <w:vAlign w:val="bottom"/>
          </w:tcPr>
          <w:p w14:paraId="49117081" w14:textId="77777777"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13.</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3D15D111" w14:textId="545ED04D"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09025F9B" w14:textId="6AA844A8"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00E4ED95" w14:textId="415B67C2"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02232CA6" w14:textId="2B4CEE36"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1A749CBF" w14:textId="75C1EA78"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0C687F6F" w14:textId="77777777" w:rsidTr="00D1326E">
        <w:trPr>
          <w:trHeight w:hRule="exact" w:val="454"/>
        </w:trPr>
        <w:tc>
          <w:tcPr>
            <w:tcW w:w="245" w:type="pct"/>
            <w:shd w:val="clear" w:color="auto" w:fill="FFFFFF" w:themeFill="background1"/>
            <w:vAlign w:val="bottom"/>
          </w:tcPr>
          <w:p w14:paraId="5D4DBEFE" w14:textId="77777777"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14.</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0AA4F5E3" w14:textId="0F213871"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7579B03F" w14:textId="39EB3371"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31A1E2E0" w14:textId="2713B3F3"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28D7B3EE" w14:textId="7E3735B1"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761E8886" w14:textId="5469E9B2"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3687F181" w14:textId="77777777" w:rsidTr="00D1326E">
        <w:trPr>
          <w:trHeight w:hRule="exact" w:val="454"/>
        </w:trPr>
        <w:tc>
          <w:tcPr>
            <w:tcW w:w="245" w:type="pct"/>
            <w:shd w:val="clear" w:color="auto" w:fill="FFFFFF" w:themeFill="background1"/>
            <w:vAlign w:val="bottom"/>
          </w:tcPr>
          <w:p w14:paraId="1FED7774" w14:textId="77777777"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15.</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740C6478" w14:textId="01CE8D5F"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1A774CCD" w14:textId="1583F159"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74C34EF3" w14:textId="28DBDB97"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7DA22449" w14:textId="09FC231E"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50570C84" w14:textId="087EF7FC"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4FC2D2E7" w14:textId="77777777" w:rsidTr="00D1326E">
        <w:trPr>
          <w:trHeight w:hRule="exact" w:val="454"/>
        </w:trPr>
        <w:tc>
          <w:tcPr>
            <w:tcW w:w="245" w:type="pct"/>
            <w:shd w:val="clear" w:color="auto" w:fill="FFFFFF" w:themeFill="background1"/>
            <w:vAlign w:val="bottom"/>
          </w:tcPr>
          <w:p w14:paraId="27E50C26" w14:textId="49CC24CA"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16.</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190FC9E6" w14:textId="6C2BA4DC"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0DC149F6" w14:textId="22532E80"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5E8CA528" w14:textId="26158319"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4C1C4953" w14:textId="0F28AA2F"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7435D1E9" w14:textId="6C12252A"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15EA2542" w14:textId="77777777" w:rsidTr="00D1326E">
        <w:trPr>
          <w:trHeight w:hRule="exact" w:val="454"/>
        </w:trPr>
        <w:tc>
          <w:tcPr>
            <w:tcW w:w="245" w:type="pct"/>
            <w:shd w:val="clear" w:color="auto" w:fill="FFFFFF" w:themeFill="background1"/>
            <w:vAlign w:val="bottom"/>
          </w:tcPr>
          <w:p w14:paraId="5483C1C7" w14:textId="32C10C2A"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17.</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5DADCDED" w14:textId="768CD3C3"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6FC1E6BE" w14:textId="36EE7F0D"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6E27864E" w14:textId="341C261A"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21CEC651" w14:textId="50179782"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149AE905" w14:textId="61608D3F"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449AB7A5" w14:textId="77777777" w:rsidTr="00D1326E">
        <w:trPr>
          <w:trHeight w:hRule="exact" w:val="454"/>
        </w:trPr>
        <w:tc>
          <w:tcPr>
            <w:tcW w:w="245" w:type="pct"/>
            <w:shd w:val="clear" w:color="auto" w:fill="FFFFFF" w:themeFill="background1"/>
            <w:vAlign w:val="bottom"/>
          </w:tcPr>
          <w:p w14:paraId="3BFCCBC6" w14:textId="187A60C0"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18.</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6C22309C" w14:textId="18BCD73C"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76AFCE06" w14:textId="2AF51F41"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408918D1" w14:textId="2E310E0F"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2BC414DA" w14:textId="33BE7F94"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1C60B209" w14:textId="13A4C8F8"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39B1B9F1" w14:textId="77777777" w:rsidTr="00D1326E">
        <w:trPr>
          <w:trHeight w:hRule="exact" w:val="454"/>
        </w:trPr>
        <w:tc>
          <w:tcPr>
            <w:tcW w:w="245" w:type="pct"/>
            <w:shd w:val="clear" w:color="auto" w:fill="FFFFFF" w:themeFill="background1"/>
            <w:vAlign w:val="bottom"/>
          </w:tcPr>
          <w:p w14:paraId="6CEE1BF6" w14:textId="714446C9"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19.</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05B39485" w14:textId="3A4A256B"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55557860" w14:textId="19E32689"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51B1B65C" w14:textId="4C52A725"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1FB3ED26" w14:textId="6A1BECA7"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549D82DA" w14:textId="1F99CB60" w:rsidR="00D1326E" w:rsidRPr="005A4BFD" w:rsidRDefault="00D1326E" w:rsidP="00D1326E">
            <w:pPr>
              <w:autoSpaceDE w:val="0"/>
              <w:autoSpaceDN w:val="0"/>
              <w:adjustRightInd w:val="0"/>
              <w:jc w:val="left"/>
              <w:rPr>
                <w:rFonts w:asciiTheme="minorHAnsi" w:hAnsiTheme="minorHAnsi" w:cs="Arial"/>
                <w:color w:val="000000"/>
                <w:szCs w:val="20"/>
              </w:rPr>
            </w:pPr>
          </w:p>
        </w:tc>
      </w:tr>
      <w:tr w:rsidR="00D1326E" w:rsidRPr="005A4BFD" w14:paraId="05E11228" w14:textId="77777777" w:rsidTr="00D1326E">
        <w:trPr>
          <w:trHeight w:hRule="exact" w:val="454"/>
        </w:trPr>
        <w:tc>
          <w:tcPr>
            <w:tcW w:w="245" w:type="pct"/>
            <w:shd w:val="clear" w:color="auto" w:fill="FFFFFF" w:themeFill="background1"/>
            <w:vAlign w:val="bottom"/>
          </w:tcPr>
          <w:p w14:paraId="27EF8F44" w14:textId="1E6952A5" w:rsidR="00D1326E" w:rsidRPr="005A4BFD" w:rsidRDefault="00D1326E" w:rsidP="00D1326E">
            <w:pPr>
              <w:autoSpaceDE w:val="0"/>
              <w:autoSpaceDN w:val="0"/>
              <w:adjustRightInd w:val="0"/>
              <w:jc w:val="right"/>
              <w:rPr>
                <w:rFonts w:asciiTheme="minorHAnsi" w:hAnsiTheme="minorHAnsi" w:cs="Arial"/>
                <w:color w:val="808080" w:themeColor="background1" w:themeShade="80"/>
                <w:szCs w:val="20"/>
              </w:rPr>
            </w:pPr>
            <w:r w:rsidRPr="005A4BFD">
              <w:rPr>
                <w:rFonts w:asciiTheme="minorHAnsi" w:hAnsiTheme="minorHAnsi" w:cs="Arial"/>
                <w:color w:val="808080" w:themeColor="background1" w:themeShade="80"/>
                <w:szCs w:val="20"/>
              </w:rPr>
              <w:t>20.</w:t>
            </w:r>
          </w:p>
        </w:tc>
        <w:tc>
          <w:tcPr>
            <w:tcW w:w="767" w:type="pct"/>
            <w:tcBorders>
              <w:top w:val="dotted" w:sz="4" w:space="0" w:color="808080" w:themeColor="background1" w:themeShade="80"/>
              <w:bottom w:val="dotted" w:sz="4" w:space="0" w:color="808080" w:themeColor="background1" w:themeShade="80"/>
              <w:right w:val="single" w:sz="24" w:space="0" w:color="FFFFFF" w:themeColor="background1"/>
            </w:tcBorders>
            <w:shd w:val="clear" w:color="auto" w:fill="FFFFFF" w:themeFill="background1"/>
            <w:vAlign w:val="bottom"/>
          </w:tcPr>
          <w:p w14:paraId="2C57E38B" w14:textId="50B50D26" w:rsidR="00D1326E" w:rsidRPr="005A4BFD" w:rsidRDefault="00D1326E" w:rsidP="00D1326E">
            <w:pPr>
              <w:autoSpaceDE w:val="0"/>
              <w:autoSpaceDN w:val="0"/>
              <w:adjustRightInd w:val="0"/>
              <w:jc w:val="left"/>
              <w:rPr>
                <w:rFonts w:asciiTheme="minorHAnsi" w:hAnsiTheme="minorHAnsi" w:cs="Arial"/>
                <w:color w:val="000000"/>
                <w:szCs w:val="20"/>
              </w:rPr>
            </w:pPr>
          </w:p>
        </w:tc>
        <w:tc>
          <w:tcPr>
            <w:tcW w:w="1766"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42C11C0B" w14:textId="6C1A86DF" w:rsidR="00D1326E" w:rsidRPr="005A4BFD" w:rsidRDefault="00D1326E" w:rsidP="00D1326E">
            <w:pPr>
              <w:autoSpaceDE w:val="0"/>
              <w:autoSpaceDN w:val="0"/>
              <w:adjustRightInd w:val="0"/>
              <w:jc w:val="left"/>
              <w:rPr>
                <w:rFonts w:asciiTheme="minorHAnsi" w:hAnsiTheme="minorHAnsi" w:cs="Arial"/>
                <w:color w:val="000000"/>
                <w:szCs w:val="20"/>
              </w:rPr>
            </w:pPr>
          </w:p>
        </w:tc>
        <w:tc>
          <w:tcPr>
            <w:tcW w:w="600"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09F8B7B9" w14:textId="3BDB6E12" w:rsidR="00D1326E" w:rsidRPr="005A4BFD" w:rsidRDefault="00D1326E" w:rsidP="00D1326E">
            <w:pPr>
              <w:autoSpaceDE w:val="0"/>
              <w:autoSpaceDN w:val="0"/>
              <w:adjustRightInd w:val="0"/>
              <w:jc w:val="left"/>
              <w:rPr>
                <w:rFonts w:cs="Arial"/>
                <w:color w:val="000000"/>
                <w:szCs w:val="20"/>
              </w:rPr>
            </w:pPr>
          </w:p>
        </w:tc>
        <w:tc>
          <w:tcPr>
            <w:tcW w:w="829" w:type="pct"/>
            <w:tcBorders>
              <w:top w:val="dotted" w:sz="4" w:space="0" w:color="808080" w:themeColor="background1" w:themeShade="80"/>
              <w:left w:val="single" w:sz="24" w:space="0" w:color="FFFFFF" w:themeColor="background1"/>
              <w:bottom w:val="dotted" w:sz="4" w:space="0" w:color="808080" w:themeColor="background1" w:themeShade="80"/>
              <w:right w:val="single" w:sz="24" w:space="0" w:color="FFFFFF" w:themeColor="background1"/>
            </w:tcBorders>
            <w:shd w:val="clear" w:color="auto" w:fill="FFFFFF" w:themeFill="background1"/>
            <w:vAlign w:val="bottom"/>
          </w:tcPr>
          <w:p w14:paraId="771A10F4" w14:textId="5B35D93A" w:rsidR="00D1326E" w:rsidRPr="005A4BFD" w:rsidRDefault="00D1326E" w:rsidP="00D1326E">
            <w:pPr>
              <w:autoSpaceDE w:val="0"/>
              <w:autoSpaceDN w:val="0"/>
              <w:adjustRightInd w:val="0"/>
              <w:jc w:val="left"/>
              <w:rPr>
                <w:rFonts w:asciiTheme="minorHAnsi" w:hAnsiTheme="minorHAnsi" w:cs="Arial"/>
                <w:color w:val="000000"/>
                <w:szCs w:val="20"/>
              </w:rPr>
            </w:pPr>
          </w:p>
        </w:tc>
        <w:tc>
          <w:tcPr>
            <w:tcW w:w="794" w:type="pct"/>
            <w:tcBorders>
              <w:top w:val="dotted" w:sz="4" w:space="0" w:color="808080" w:themeColor="background1" w:themeShade="80"/>
              <w:left w:val="single" w:sz="24" w:space="0" w:color="FFFFFF" w:themeColor="background1"/>
              <w:bottom w:val="dotted" w:sz="4" w:space="0" w:color="808080" w:themeColor="background1" w:themeShade="80"/>
            </w:tcBorders>
            <w:shd w:val="clear" w:color="auto" w:fill="FFFFFF" w:themeFill="background1"/>
            <w:vAlign w:val="bottom"/>
          </w:tcPr>
          <w:p w14:paraId="3E094D23" w14:textId="498A56EF" w:rsidR="00D1326E" w:rsidRPr="005A4BFD" w:rsidRDefault="00D1326E" w:rsidP="00D1326E">
            <w:pPr>
              <w:autoSpaceDE w:val="0"/>
              <w:autoSpaceDN w:val="0"/>
              <w:adjustRightInd w:val="0"/>
              <w:jc w:val="left"/>
              <w:rPr>
                <w:rFonts w:asciiTheme="minorHAnsi" w:hAnsiTheme="minorHAnsi" w:cs="Arial"/>
                <w:color w:val="000000"/>
                <w:szCs w:val="20"/>
              </w:rPr>
            </w:pPr>
          </w:p>
        </w:tc>
      </w:tr>
    </w:tbl>
    <w:p w14:paraId="46B9A0F1" w14:textId="77777777" w:rsidR="005A4BFD" w:rsidRPr="005A4BFD" w:rsidRDefault="005A4BFD" w:rsidP="00182847">
      <w:pPr>
        <w:rPr>
          <w:rFonts w:eastAsiaTheme="minorHAnsi"/>
          <w:b/>
        </w:rPr>
      </w:pPr>
    </w:p>
    <w:sectPr w:rsidR="005A4BFD" w:rsidRPr="005A4BFD" w:rsidSect="00E519EE">
      <w:headerReference w:type="default" r:id="rId7"/>
      <w:footerReference w:type="default" r:id="rId8"/>
      <w:pgSz w:w="11906" w:h="16838"/>
      <w:pgMar w:top="1417" w:right="1417" w:bottom="1417" w:left="1417"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61528" w14:textId="77777777" w:rsidR="005C2E05" w:rsidRDefault="005C2E05" w:rsidP="00B46CAD">
      <w:r>
        <w:separator/>
      </w:r>
    </w:p>
  </w:endnote>
  <w:endnote w:type="continuationSeparator" w:id="0">
    <w:p w14:paraId="7A120679" w14:textId="77777777" w:rsidR="005C2E05" w:rsidRDefault="005C2E05" w:rsidP="00B4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dotted" w:sz="4" w:space="0" w:color="808080"/>
      </w:tblBorders>
      <w:tblLook w:val="04A0" w:firstRow="1" w:lastRow="0" w:firstColumn="1" w:lastColumn="0" w:noHBand="0" w:noVBand="1"/>
    </w:tblPr>
    <w:tblGrid>
      <w:gridCol w:w="1236"/>
      <w:gridCol w:w="4268"/>
      <w:gridCol w:w="450"/>
      <w:gridCol w:w="3118"/>
    </w:tblGrid>
    <w:tr w:rsidR="0000149D" w14:paraId="4FADBC30" w14:textId="77777777" w:rsidTr="008229C1">
      <w:tc>
        <w:tcPr>
          <w:tcW w:w="1236" w:type="dxa"/>
          <w:tcBorders>
            <w:top w:val="dotted" w:sz="4" w:space="0" w:color="808080"/>
            <w:left w:val="nil"/>
            <w:bottom w:val="nil"/>
            <w:right w:val="nil"/>
          </w:tcBorders>
        </w:tcPr>
        <w:p w14:paraId="6B4540CC" w14:textId="77777777" w:rsidR="0000149D" w:rsidRDefault="0000149D" w:rsidP="0000149D">
          <w:pPr>
            <w:pStyle w:val="Zpat"/>
            <w:spacing w:line="256" w:lineRule="auto"/>
            <w:rPr>
              <w:rFonts w:cs="Arial"/>
              <w:sz w:val="16"/>
              <w:szCs w:val="16"/>
            </w:rPr>
          </w:pPr>
          <w:bookmarkStart w:id="1" w:name="_Hlk487353101"/>
          <w:bookmarkStart w:id="2" w:name="_Hlk487353100"/>
          <w:bookmarkStart w:id="3" w:name="_Hlk487353099"/>
          <w:bookmarkStart w:id="4" w:name="_Hlk482105600"/>
          <w:bookmarkStart w:id="5" w:name="_Hlk482105599"/>
        </w:p>
      </w:tc>
      <w:tc>
        <w:tcPr>
          <w:tcW w:w="4268" w:type="dxa"/>
          <w:tcBorders>
            <w:top w:val="dotted" w:sz="4" w:space="0" w:color="808080"/>
            <w:left w:val="nil"/>
            <w:bottom w:val="nil"/>
            <w:right w:val="nil"/>
          </w:tcBorders>
        </w:tcPr>
        <w:p w14:paraId="5AD3D083" w14:textId="77777777" w:rsidR="0000149D" w:rsidRDefault="0000149D" w:rsidP="0000149D">
          <w:pPr>
            <w:pStyle w:val="Zpat"/>
            <w:spacing w:line="256" w:lineRule="auto"/>
            <w:rPr>
              <w:rFonts w:cs="Arial"/>
              <w:sz w:val="16"/>
              <w:szCs w:val="16"/>
            </w:rPr>
          </w:pPr>
        </w:p>
      </w:tc>
      <w:tc>
        <w:tcPr>
          <w:tcW w:w="450" w:type="dxa"/>
          <w:tcBorders>
            <w:top w:val="dotted" w:sz="4" w:space="0" w:color="808080"/>
            <w:left w:val="nil"/>
            <w:bottom w:val="nil"/>
            <w:right w:val="nil"/>
          </w:tcBorders>
        </w:tcPr>
        <w:p w14:paraId="0AF31BEB" w14:textId="77777777" w:rsidR="0000149D" w:rsidRDefault="0000149D" w:rsidP="0000149D">
          <w:pPr>
            <w:pStyle w:val="Zpat"/>
            <w:spacing w:line="256" w:lineRule="auto"/>
            <w:rPr>
              <w:rFonts w:cs="Arial"/>
              <w:sz w:val="16"/>
              <w:szCs w:val="16"/>
            </w:rPr>
          </w:pPr>
        </w:p>
      </w:tc>
      <w:tc>
        <w:tcPr>
          <w:tcW w:w="3118" w:type="dxa"/>
          <w:tcBorders>
            <w:top w:val="dotted" w:sz="4" w:space="0" w:color="808080"/>
            <w:left w:val="nil"/>
            <w:bottom w:val="nil"/>
            <w:right w:val="nil"/>
          </w:tcBorders>
        </w:tcPr>
        <w:p w14:paraId="2B82B02F" w14:textId="77777777" w:rsidR="0000149D" w:rsidRDefault="0000149D" w:rsidP="0000149D">
          <w:pPr>
            <w:pStyle w:val="Zpat"/>
            <w:spacing w:line="256" w:lineRule="auto"/>
            <w:jc w:val="right"/>
            <w:rPr>
              <w:rFonts w:cs="Arial"/>
              <w:sz w:val="16"/>
              <w:szCs w:val="16"/>
            </w:rPr>
          </w:pPr>
        </w:p>
      </w:tc>
    </w:tr>
    <w:tr w:rsidR="0000149D" w14:paraId="78C35D80" w14:textId="77777777" w:rsidTr="008229C1">
      <w:tc>
        <w:tcPr>
          <w:tcW w:w="1236" w:type="dxa"/>
          <w:tcBorders>
            <w:top w:val="nil"/>
            <w:left w:val="nil"/>
            <w:bottom w:val="nil"/>
            <w:right w:val="nil"/>
          </w:tcBorders>
          <w:hideMark/>
        </w:tcPr>
        <w:p w14:paraId="5719515B" w14:textId="77777777" w:rsidR="0000149D" w:rsidRDefault="0000149D" w:rsidP="0000149D">
          <w:pPr>
            <w:pStyle w:val="Zpat"/>
            <w:spacing w:line="256" w:lineRule="auto"/>
            <w:rPr>
              <w:rFonts w:cs="Arial"/>
              <w:sz w:val="16"/>
              <w:szCs w:val="16"/>
            </w:rPr>
          </w:pPr>
          <w:r>
            <w:rPr>
              <w:rFonts w:cs="Arial"/>
              <w:noProof/>
              <w:color w:val="0000FF" w:themeColor="hyperlink"/>
              <w:sz w:val="16"/>
              <w:szCs w:val="16"/>
            </w:rPr>
            <w:drawing>
              <wp:inline distT="0" distB="0" distL="0" distR="0" wp14:anchorId="2D96DC1B" wp14:editId="0F86C6DC">
                <wp:extent cx="647700" cy="209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p>
      </w:tc>
      <w:tc>
        <w:tcPr>
          <w:tcW w:w="4268" w:type="dxa"/>
          <w:tcBorders>
            <w:top w:val="nil"/>
            <w:left w:val="nil"/>
            <w:bottom w:val="nil"/>
            <w:right w:val="nil"/>
          </w:tcBorders>
          <w:hideMark/>
        </w:tcPr>
        <w:p w14:paraId="0152FAB0" w14:textId="77777777" w:rsidR="0000149D" w:rsidRDefault="0000149D" w:rsidP="0000149D">
          <w:pPr>
            <w:pStyle w:val="Zpat"/>
            <w:spacing w:line="256" w:lineRule="auto"/>
            <w:rPr>
              <w:rFonts w:cs="Arial"/>
              <w:sz w:val="16"/>
              <w:szCs w:val="16"/>
            </w:rPr>
          </w:pPr>
          <w:r>
            <w:rPr>
              <w:rFonts w:cs="Arial"/>
              <w:sz w:val="16"/>
              <w:szCs w:val="16"/>
            </w:rPr>
            <w:t xml:space="preserve">Návrh dokumentu připravil: </w:t>
          </w:r>
        </w:p>
        <w:p w14:paraId="6767D141" w14:textId="77777777" w:rsidR="0000149D" w:rsidRDefault="0000149D" w:rsidP="0000149D">
          <w:pPr>
            <w:pStyle w:val="Zpat"/>
            <w:spacing w:line="256" w:lineRule="auto"/>
            <w:rPr>
              <w:rFonts w:cs="Arial"/>
              <w:b/>
              <w:sz w:val="16"/>
              <w:szCs w:val="16"/>
            </w:rPr>
          </w:pPr>
          <w:r>
            <w:rPr>
              <w:rFonts w:cs="Arial"/>
              <w:b/>
              <w:sz w:val="16"/>
              <w:szCs w:val="16"/>
            </w:rPr>
            <w:t>Ing. Vít Hofman, OZO BOZP, TPO</w:t>
          </w:r>
        </w:p>
        <w:p w14:paraId="14D3A7F9" w14:textId="77777777" w:rsidR="0000149D" w:rsidRDefault="0000149D" w:rsidP="0000149D">
          <w:pPr>
            <w:pStyle w:val="Zpat"/>
            <w:spacing w:line="256" w:lineRule="auto"/>
            <w:rPr>
              <w:rFonts w:cs="Arial"/>
              <w:sz w:val="16"/>
              <w:szCs w:val="16"/>
            </w:rPr>
          </w:pPr>
          <w:hyperlink r:id="rId2" w:history="1">
            <w:r>
              <w:rPr>
                <w:rStyle w:val="Hypertextovodkaz"/>
                <w:rFonts w:eastAsiaTheme="majorEastAsia" w:cs="Arial"/>
                <w:sz w:val="16"/>
                <w:szCs w:val="16"/>
              </w:rPr>
              <w:t>www.bozpkestazeni.cz</w:t>
            </w:r>
          </w:hyperlink>
          <w:r>
            <w:rPr>
              <w:rStyle w:val="Hypertextovodkaz"/>
              <w:rFonts w:eastAsiaTheme="majorEastAsia" w:cs="Arial"/>
              <w:sz w:val="16"/>
              <w:szCs w:val="16"/>
            </w:rPr>
            <w:t xml:space="preserve"> </w:t>
          </w:r>
          <w:r>
            <w:rPr>
              <w:sz w:val="16"/>
              <w:szCs w:val="16"/>
            </w:rPr>
            <w:t xml:space="preserve"> – vzorové dokumenty BOZP ke stažení</w:t>
          </w:r>
        </w:p>
      </w:tc>
      <w:tc>
        <w:tcPr>
          <w:tcW w:w="450" w:type="dxa"/>
          <w:tcBorders>
            <w:top w:val="nil"/>
            <w:left w:val="nil"/>
            <w:bottom w:val="nil"/>
            <w:right w:val="nil"/>
          </w:tcBorders>
        </w:tcPr>
        <w:p w14:paraId="16DFB5FB" w14:textId="77777777" w:rsidR="0000149D" w:rsidRDefault="0000149D" w:rsidP="0000149D">
          <w:pPr>
            <w:pStyle w:val="Zpat"/>
            <w:spacing w:line="256" w:lineRule="auto"/>
            <w:rPr>
              <w:rFonts w:cs="Arial"/>
              <w:sz w:val="16"/>
              <w:szCs w:val="16"/>
            </w:rPr>
          </w:pPr>
        </w:p>
      </w:tc>
      <w:tc>
        <w:tcPr>
          <w:tcW w:w="3118" w:type="dxa"/>
          <w:tcBorders>
            <w:top w:val="nil"/>
            <w:left w:val="nil"/>
            <w:bottom w:val="nil"/>
            <w:right w:val="nil"/>
          </w:tcBorders>
        </w:tcPr>
        <w:p w14:paraId="1F550C57" w14:textId="77777777" w:rsidR="0000149D" w:rsidRDefault="0000149D" w:rsidP="0000149D">
          <w:pPr>
            <w:pStyle w:val="Zpat"/>
            <w:spacing w:line="256" w:lineRule="auto"/>
            <w:jc w:val="right"/>
            <w:rPr>
              <w:rFonts w:cs="Arial"/>
              <w:sz w:val="16"/>
              <w:szCs w:val="16"/>
            </w:rPr>
          </w:pPr>
          <w:r>
            <w:rPr>
              <w:rFonts w:cs="Arial"/>
              <w:sz w:val="16"/>
              <w:szCs w:val="16"/>
            </w:rPr>
            <w:t xml:space="preserve">Strana </w:t>
          </w:r>
          <w:r>
            <w:fldChar w:fldCharType="begin"/>
          </w:r>
          <w:r>
            <w:rPr>
              <w:rFonts w:cs="Arial"/>
              <w:sz w:val="16"/>
              <w:szCs w:val="16"/>
            </w:rPr>
            <w:instrText xml:space="preserve"> PAGE   \* MERGEFORMAT </w:instrText>
          </w:r>
          <w:r>
            <w:fldChar w:fldCharType="separate"/>
          </w:r>
          <w:r>
            <w:t>1</w:t>
          </w:r>
          <w:r>
            <w:fldChar w:fldCharType="end"/>
          </w:r>
          <w:r>
            <w:rPr>
              <w:rFonts w:cs="Arial"/>
              <w:sz w:val="16"/>
              <w:szCs w:val="16"/>
            </w:rPr>
            <w:t>/</w:t>
          </w:r>
          <w:r>
            <w:fldChar w:fldCharType="begin"/>
          </w:r>
          <w:r>
            <w:rPr>
              <w:rFonts w:cs="Arial"/>
              <w:sz w:val="16"/>
              <w:szCs w:val="16"/>
            </w:rPr>
            <w:instrText xml:space="preserve"> NUMPAGES   \* MERGEFORMAT </w:instrText>
          </w:r>
          <w:r>
            <w:fldChar w:fldCharType="separate"/>
          </w:r>
          <w:r>
            <w:t>22</w:t>
          </w:r>
          <w:r>
            <w:fldChar w:fldCharType="end"/>
          </w:r>
        </w:p>
        <w:p w14:paraId="1CC73B40" w14:textId="77777777" w:rsidR="0000149D" w:rsidRDefault="0000149D" w:rsidP="0000149D">
          <w:pPr>
            <w:pStyle w:val="Zpat"/>
            <w:spacing w:line="256" w:lineRule="auto"/>
            <w:rPr>
              <w:rFonts w:cs="Arial"/>
              <w:sz w:val="16"/>
              <w:szCs w:val="16"/>
            </w:rPr>
          </w:pPr>
        </w:p>
        <w:p w14:paraId="2238D155" w14:textId="3B2D6AF0" w:rsidR="0000149D" w:rsidRDefault="0000149D" w:rsidP="0000149D">
          <w:pPr>
            <w:pStyle w:val="Zpat"/>
            <w:spacing w:line="256" w:lineRule="auto"/>
            <w:jc w:val="right"/>
            <w:rPr>
              <w:rFonts w:cs="Arial"/>
              <w:b/>
              <w:sz w:val="16"/>
              <w:szCs w:val="16"/>
            </w:rPr>
          </w:pPr>
          <w:r>
            <w:rPr>
              <w:rFonts w:cs="Arial"/>
              <w:b/>
              <w:sz w:val="16"/>
              <w:szCs w:val="16"/>
            </w:rPr>
            <w:t xml:space="preserve">© </w:t>
          </w:r>
          <w:r>
            <w:fldChar w:fldCharType="begin"/>
          </w:r>
          <w:r>
            <w:rPr>
              <w:rFonts w:cs="Arial"/>
              <w:b/>
              <w:sz w:val="16"/>
              <w:szCs w:val="16"/>
            </w:rPr>
            <w:instrText xml:space="preserve"> DATE  \@ "yyyy"  \* MERGEFORMAT </w:instrText>
          </w:r>
          <w:r>
            <w:fldChar w:fldCharType="separate"/>
          </w:r>
          <w:r>
            <w:rPr>
              <w:rFonts w:cs="Arial"/>
              <w:b/>
              <w:noProof/>
              <w:sz w:val="16"/>
              <w:szCs w:val="16"/>
            </w:rPr>
            <w:t>2018</w:t>
          </w:r>
          <w:r>
            <w:fldChar w:fldCharType="end"/>
          </w:r>
          <w:r>
            <w:rPr>
              <w:rFonts w:cs="Arial"/>
              <w:b/>
              <w:sz w:val="16"/>
              <w:szCs w:val="16"/>
            </w:rPr>
            <w:t xml:space="preserve"> Ing. Vít Hofman | BOZPkestazeni.cz</w:t>
          </w:r>
        </w:p>
      </w:tc>
    </w:tr>
    <w:bookmarkEnd w:id="1"/>
    <w:bookmarkEnd w:id="2"/>
    <w:bookmarkEnd w:id="3"/>
    <w:bookmarkEnd w:id="4"/>
    <w:bookmarkEnd w:id="5"/>
  </w:tbl>
  <w:p w14:paraId="76470B22" w14:textId="62B1ABAA" w:rsidR="00DE6872" w:rsidRPr="0000149D" w:rsidRDefault="00DE6872" w:rsidP="000014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C3E1B" w14:textId="77777777" w:rsidR="005C2E05" w:rsidRDefault="005C2E05" w:rsidP="00B46CAD">
      <w:r>
        <w:separator/>
      </w:r>
    </w:p>
  </w:footnote>
  <w:footnote w:type="continuationSeparator" w:id="0">
    <w:p w14:paraId="5F849A3B" w14:textId="77777777" w:rsidR="005C2E05" w:rsidRDefault="005C2E05" w:rsidP="00B4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926"/>
      <w:gridCol w:w="4120"/>
    </w:tblGrid>
    <w:tr w:rsidR="0000149D" w:rsidRPr="00E519EE" w14:paraId="7A82E264" w14:textId="77777777" w:rsidTr="00E519EE">
      <w:tc>
        <w:tcPr>
          <w:tcW w:w="1242" w:type="dxa"/>
        </w:tcPr>
        <w:p w14:paraId="0719C7EA" w14:textId="2DB3C0DD" w:rsidR="0000149D" w:rsidRPr="0000149D" w:rsidRDefault="0000149D" w:rsidP="0000149D">
          <w:pPr>
            <w:pStyle w:val="Bezmezer"/>
            <w:rPr>
              <w:rFonts w:asciiTheme="minorHAnsi" w:hAnsiTheme="minorHAnsi" w:cstheme="minorHAnsi"/>
              <w:color w:val="808080" w:themeColor="background1" w:themeShade="80"/>
              <w:sz w:val="16"/>
              <w:szCs w:val="16"/>
            </w:rPr>
          </w:pPr>
          <w:r w:rsidRPr="0000149D">
            <w:rPr>
              <w:rFonts w:asciiTheme="minorHAnsi" w:hAnsiTheme="minorHAnsi" w:cstheme="minorHAnsi"/>
              <w:noProof/>
              <w:color w:val="0000FF" w:themeColor="hyperlink"/>
              <w:sz w:val="16"/>
              <w:szCs w:val="16"/>
            </w:rPr>
            <w:drawing>
              <wp:inline distT="0" distB="0" distL="0" distR="0" wp14:anchorId="63FAA8D6" wp14:editId="222C0FAE">
                <wp:extent cx="647700" cy="2095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p>
      </w:tc>
      <w:tc>
        <w:tcPr>
          <w:tcW w:w="3926" w:type="dxa"/>
        </w:tcPr>
        <w:p w14:paraId="4B7BEADC" w14:textId="77777777" w:rsidR="0000149D" w:rsidRPr="0000149D" w:rsidRDefault="0000149D" w:rsidP="0000149D">
          <w:pPr>
            <w:pStyle w:val="Zhlav"/>
            <w:rPr>
              <w:rFonts w:asciiTheme="minorHAnsi" w:hAnsiTheme="minorHAnsi" w:cstheme="minorHAnsi"/>
              <w:b/>
              <w:color w:val="808080" w:themeColor="background1" w:themeShade="80"/>
              <w:sz w:val="16"/>
              <w:szCs w:val="16"/>
            </w:rPr>
          </w:pPr>
          <w:r w:rsidRPr="0000149D">
            <w:rPr>
              <w:rFonts w:asciiTheme="minorHAnsi" w:hAnsiTheme="minorHAnsi" w:cstheme="minorHAnsi"/>
              <w:b/>
              <w:color w:val="808080" w:themeColor="background1" w:themeShade="80"/>
              <w:sz w:val="16"/>
              <w:szCs w:val="16"/>
            </w:rPr>
            <w:t>Název firmy</w:t>
          </w:r>
        </w:p>
        <w:p w14:paraId="6BEDE18C" w14:textId="77777777" w:rsidR="0000149D" w:rsidRPr="0000149D" w:rsidRDefault="0000149D" w:rsidP="0000149D">
          <w:pPr>
            <w:pStyle w:val="Zhlav"/>
            <w:rPr>
              <w:rFonts w:asciiTheme="minorHAnsi" w:hAnsiTheme="minorHAnsi" w:cstheme="minorHAnsi"/>
              <w:color w:val="808080" w:themeColor="background1" w:themeShade="80"/>
              <w:sz w:val="16"/>
              <w:szCs w:val="16"/>
            </w:rPr>
          </w:pPr>
          <w:r w:rsidRPr="0000149D">
            <w:rPr>
              <w:rFonts w:asciiTheme="minorHAnsi" w:hAnsiTheme="minorHAnsi" w:cstheme="minorHAnsi"/>
              <w:color w:val="808080" w:themeColor="background1" w:themeShade="80"/>
              <w:sz w:val="16"/>
              <w:szCs w:val="16"/>
            </w:rPr>
            <w:t>Ulice + čp</w:t>
          </w:r>
        </w:p>
        <w:p w14:paraId="1FF299B8" w14:textId="77777777" w:rsidR="0000149D" w:rsidRPr="0000149D" w:rsidRDefault="0000149D" w:rsidP="0000149D">
          <w:pPr>
            <w:pStyle w:val="Zhlav"/>
            <w:rPr>
              <w:rFonts w:asciiTheme="minorHAnsi" w:hAnsiTheme="minorHAnsi" w:cstheme="minorHAnsi"/>
              <w:color w:val="808080" w:themeColor="background1" w:themeShade="80"/>
              <w:sz w:val="16"/>
              <w:szCs w:val="16"/>
            </w:rPr>
          </w:pPr>
          <w:r w:rsidRPr="0000149D">
            <w:rPr>
              <w:rFonts w:asciiTheme="minorHAnsi" w:hAnsiTheme="minorHAnsi" w:cstheme="minorHAnsi"/>
              <w:color w:val="808080" w:themeColor="background1" w:themeShade="80"/>
              <w:sz w:val="16"/>
              <w:szCs w:val="16"/>
            </w:rPr>
            <w:t>PSČ + Obec</w:t>
          </w:r>
        </w:p>
        <w:p w14:paraId="63566EF9" w14:textId="38FFE403" w:rsidR="0000149D" w:rsidRPr="0000149D" w:rsidRDefault="0000149D" w:rsidP="0000149D">
          <w:pPr>
            <w:pStyle w:val="Bezmezer"/>
            <w:rPr>
              <w:rFonts w:asciiTheme="minorHAnsi" w:hAnsiTheme="minorHAnsi" w:cstheme="minorHAnsi"/>
              <w:color w:val="808080" w:themeColor="background1" w:themeShade="80"/>
              <w:sz w:val="16"/>
              <w:szCs w:val="16"/>
            </w:rPr>
          </w:pPr>
          <w:r w:rsidRPr="0000149D">
            <w:rPr>
              <w:rFonts w:asciiTheme="minorHAnsi" w:hAnsiTheme="minorHAnsi" w:cstheme="minorHAnsi"/>
              <w:color w:val="808080" w:themeColor="background1" w:themeShade="80"/>
              <w:sz w:val="16"/>
              <w:szCs w:val="16"/>
            </w:rPr>
            <w:t>IČ: 123 45 678</w:t>
          </w:r>
        </w:p>
      </w:tc>
      <w:tc>
        <w:tcPr>
          <w:tcW w:w="4120" w:type="dxa"/>
        </w:tcPr>
        <w:p w14:paraId="05EC2E16" w14:textId="41FE2B73" w:rsidR="0000149D" w:rsidRPr="00E519EE" w:rsidRDefault="0000149D" w:rsidP="0000149D">
          <w:pPr>
            <w:pStyle w:val="Bezmezer"/>
            <w:jc w:val="right"/>
            <w:rPr>
              <w:rFonts w:asciiTheme="minorHAnsi" w:hAnsiTheme="minorHAnsi" w:cstheme="minorHAnsi"/>
              <w:color w:val="808080" w:themeColor="background1" w:themeShade="80"/>
              <w:sz w:val="16"/>
              <w:szCs w:val="16"/>
            </w:rPr>
          </w:pPr>
          <w:r w:rsidRPr="00E519EE">
            <w:rPr>
              <w:rFonts w:asciiTheme="minorHAnsi" w:hAnsiTheme="minorHAnsi" w:cstheme="minorHAnsi"/>
              <w:color w:val="808080" w:themeColor="background1" w:themeShade="80"/>
              <w:sz w:val="16"/>
              <w:szCs w:val="16"/>
            </w:rPr>
            <w:t>Interní označení dokumentu: saw_07g01</w:t>
          </w:r>
        </w:p>
        <w:p w14:paraId="50B0BD7C" w14:textId="77777777" w:rsidR="0000149D" w:rsidRPr="00E519EE" w:rsidRDefault="0000149D" w:rsidP="0000149D">
          <w:pPr>
            <w:pStyle w:val="Bezmezer"/>
            <w:jc w:val="right"/>
            <w:rPr>
              <w:rFonts w:asciiTheme="minorHAnsi" w:hAnsiTheme="minorHAnsi" w:cstheme="minorHAnsi"/>
              <w:color w:val="808080" w:themeColor="background1" w:themeShade="80"/>
              <w:sz w:val="16"/>
              <w:szCs w:val="16"/>
            </w:rPr>
          </w:pPr>
          <w:r w:rsidRPr="00E519EE">
            <w:rPr>
              <w:rFonts w:asciiTheme="minorHAnsi" w:hAnsiTheme="minorHAnsi" w:cstheme="minorHAnsi"/>
              <w:color w:val="808080" w:themeColor="background1" w:themeShade="80"/>
              <w:sz w:val="16"/>
              <w:szCs w:val="16"/>
            </w:rPr>
            <w:t>Nadřazený dokument: saw_07</w:t>
          </w:r>
        </w:p>
        <w:p w14:paraId="2762206E" w14:textId="5A7E8EF5" w:rsidR="0000149D" w:rsidRPr="00E519EE" w:rsidRDefault="0000149D" w:rsidP="0000149D">
          <w:pPr>
            <w:pStyle w:val="Bezmezer"/>
            <w:jc w:val="right"/>
            <w:rPr>
              <w:rFonts w:asciiTheme="minorHAnsi" w:hAnsiTheme="minorHAnsi" w:cstheme="minorHAnsi"/>
              <w:color w:val="808080" w:themeColor="background1" w:themeShade="80"/>
              <w:sz w:val="16"/>
              <w:szCs w:val="16"/>
            </w:rPr>
          </w:pPr>
          <w:r w:rsidRPr="00E519EE">
            <w:rPr>
              <w:rFonts w:asciiTheme="minorHAnsi" w:hAnsiTheme="minorHAnsi" w:cstheme="minorHAnsi"/>
              <w:color w:val="808080" w:themeColor="background1" w:themeShade="80"/>
              <w:sz w:val="16"/>
              <w:szCs w:val="16"/>
            </w:rPr>
            <w:t xml:space="preserve">Verze: </w:t>
          </w:r>
          <w:r>
            <w:rPr>
              <w:rFonts w:asciiTheme="minorHAnsi" w:hAnsiTheme="minorHAnsi" w:cstheme="minorHAnsi"/>
              <w:color w:val="808080" w:themeColor="background1" w:themeShade="80"/>
              <w:sz w:val="16"/>
              <w:szCs w:val="16"/>
            </w:rPr>
            <w:t>2017051301</w:t>
          </w:r>
        </w:p>
      </w:tc>
    </w:tr>
    <w:tr w:rsidR="00E519EE" w:rsidRPr="00E519EE" w14:paraId="67D0FB61" w14:textId="77777777" w:rsidTr="00E519EE">
      <w:tc>
        <w:tcPr>
          <w:tcW w:w="1242" w:type="dxa"/>
          <w:tcBorders>
            <w:bottom w:val="dotted" w:sz="4" w:space="0" w:color="808080"/>
          </w:tcBorders>
        </w:tcPr>
        <w:p w14:paraId="0A340CA5" w14:textId="77777777" w:rsidR="00E519EE" w:rsidRPr="00E519EE" w:rsidRDefault="00E519EE" w:rsidP="00E519EE">
          <w:pPr>
            <w:pStyle w:val="Bezmezer"/>
            <w:rPr>
              <w:rFonts w:asciiTheme="minorHAnsi" w:hAnsiTheme="minorHAnsi" w:cstheme="minorHAnsi"/>
              <w:color w:val="808080" w:themeColor="background1" w:themeShade="80"/>
              <w:sz w:val="16"/>
              <w:szCs w:val="16"/>
            </w:rPr>
          </w:pPr>
        </w:p>
      </w:tc>
      <w:tc>
        <w:tcPr>
          <w:tcW w:w="3926" w:type="dxa"/>
          <w:tcBorders>
            <w:bottom w:val="dotted" w:sz="4" w:space="0" w:color="808080"/>
          </w:tcBorders>
        </w:tcPr>
        <w:p w14:paraId="09D5C23A" w14:textId="77777777" w:rsidR="00E519EE" w:rsidRPr="00E519EE" w:rsidRDefault="00E519EE" w:rsidP="00E519EE">
          <w:pPr>
            <w:pStyle w:val="Bezmezer"/>
            <w:rPr>
              <w:rFonts w:asciiTheme="minorHAnsi" w:hAnsiTheme="minorHAnsi" w:cstheme="minorHAnsi"/>
              <w:color w:val="808080" w:themeColor="background1" w:themeShade="80"/>
              <w:sz w:val="16"/>
              <w:szCs w:val="16"/>
            </w:rPr>
          </w:pPr>
        </w:p>
      </w:tc>
      <w:tc>
        <w:tcPr>
          <w:tcW w:w="4120" w:type="dxa"/>
          <w:tcBorders>
            <w:bottom w:val="dotted" w:sz="4" w:space="0" w:color="808080"/>
          </w:tcBorders>
        </w:tcPr>
        <w:p w14:paraId="6888EBF5" w14:textId="77777777" w:rsidR="00E519EE" w:rsidRPr="00E519EE" w:rsidRDefault="00E519EE" w:rsidP="00E519EE">
          <w:pPr>
            <w:pStyle w:val="Bezmezer"/>
            <w:jc w:val="right"/>
            <w:rPr>
              <w:rFonts w:asciiTheme="minorHAnsi" w:hAnsiTheme="minorHAnsi" w:cstheme="minorHAnsi"/>
              <w:color w:val="808080" w:themeColor="background1" w:themeShade="80"/>
              <w:sz w:val="16"/>
              <w:szCs w:val="16"/>
            </w:rPr>
          </w:pPr>
        </w:p>
      </w:tc>
    </w:tr>
  </w:tbl>
  <w:p w14:paraId="76470B17" w14:textId="55D35D68" w:rsidR="00DE6872" w:rsidRPr="00E519EE" w:rsidRDefault="00DE6872" w:rsidP="0095237B">
    <w:pPr>
      <w:pStyle w:val="Zhlav"/>
      <w:rPr>
        <w:rFonts w:cstheme="minorHAnsi"/>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3C3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489C5F3D"/>
    <w:multiLevelType w:val="multilevel"/>
    <w:tmpl w:val="EA1CB7B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B3B5B78"/>
    <w:multiLevelType w:val="multilevel"/>
    <w:tmpl w:val="701679A8"/>
    <w:lvl w:ilvl="0">
      <w:start w:val="1"/>
      <w:numFmt w:val="decimal"/>
      <w:lvlText w:val="B%1."/>
      <w:lvlJc w:val="left"/>
      <w:pPr>
        <w:ind w:left="454" w:hanging="454"/>
      </w:pPr>
      <w:rPr>
        <w:rFonts w:hint="default"/>
      </w:rPr>
    </w:lvl>
    <w:lvl w:ilvl="1">
      <w:start w:val="1"/>
      <w:numFmt w:val="decimal"/>
      <w:lvlText w:val="B%1.%2."/>
      <w:lvlJc w:val="left"/>
      <w:pPr>
        <w:ind w:left="1134" w:hanging="567"/>
      </w:pPr>
      <w:rPr>
        <w:rFonts w:hint="default"/>
      </w:rPr>
    </w:lvl>
    <w:lvl w:ilvl="2">
      <w:start w:val="1"/>
      <w:numFmt w:val="decimal"/>
      <w:lvlText w:val="B%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3D1588D"/>
    <w:multiLevelType w:val="multilevel"/>
    <w:tmpl w:val="B1105B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3"/>
    <w:lvlOverride w:ilvl="1">
      <w:lvl w:ilvl="1">
        <w:numFmt w:val="lowerLetter"/>
        <w:lvlText w:val="%2."/>
        <w:lvlJc w:val="left"/>
      </w:lvl>
    </w:lvlOverride>
  </w:num>
  <w:num w:numId="5">
    <w:abstractNumId w:val="3"/>
    <w:lvlOverride w:ilvl="1">
      <w:lvl w:ilvl="1">
        <w:numFmt w:val="lowerLetter"/>
        <w:lvlText w:val="%2."/>
        <w:lvlJc w:val="left"/>
      </w:lvl>
    </w:lvlOverride>
  </w:num>
  <w:num w:numId="6">
    <w:abstractNumId w:val="3"/>
    <w:lvlOverride w:ilvl="1">
      <w:lvl w:ilvl="1">
        <w:numFmt w:val="lowerLetter"/>
        <w:lvlText w:val="%2."/>
        <w:lvlJc w:val="left"/>
      </w:lvl>
    </w:lvlOverride>
  </w:num>
  <w:num w:numId="7">
    <w:abstractNumId w:val="3"/>
    <w:lvlOverride w:ilvl="1">
      <w:lvl w:ilvl="1">
        <w:numFmt w:val="lowerLetter"/>
        <w:lvlText w:val="%2."/>
        <w:lvlJc w:val="left"/>
      </w:lvl>
    </w:lvlOverride>
  </w:num>
  <w:num w:numId="8">
    <w:abstractNumId w:val="3"/>
    <w:lvlOverride w:ilvl="1">
      <w:lvl w:ilvl="1">
        <w:numFmt w:val="lowerLetter"/>
        <w:lvlText w:val="%2."/>
        <w:lvlJc w:val="left"/>
      </w:lvl>
    </w:lvlOverride>
  </w:num>
  <w:num w:numId="9">
    <w:abstractNumId w:val="3"/>
    <w:lvlOverride w:ilvl="1">
      <w:lvl w:ilvl="1">
        <w:numFmt w:val="lowerLetter"/>
        <w:lvlText w:val="%2."/>
        <w:lvlJc w:val="left"/>
      </w:lvl>
    </w:lvlOverride>
  </w:num>
  <w:num w:numId="10">
    <w:abstractNumId w:val="3"/>
    <w:lvlOverride w:ilvl="1">
      <w:lvl w:ilvl="1">
        <w:numFmt w:val="lowerLetter"/>
        <w:lvlText w:val="%2."/>
        <w:lvlJc w:val="left"/>
      </w:lvl>
    </w:lvlOverride>
  </w:num>
  <w:num w:numId="11">
    <w:abstractNumId w:val="3"/>
    <w:lvlOverride w:ilvl="1">
      <w:lvl w:ilvl="1">
        <w:numFmt w:val="lowerLetter"/>
        <w:lvlText w:val="%2."/>
        <w:lvlJc w:val="left"/>
      </w:lvl>
    </w:lvlOverride>
  </w:num>
  <w:num w:numId="12">
    <w:abstractNumId w:val="3"/>
    <w:lvlOverride w:ilvl="1">
      <w:lvl w:ilvl="1">
        <w:numFmt w:val="lowerLetter"/>
        <w:lvlText w:val="%2."/>
        <w:lvlJc w:val="left"/>
      </w:lvl>
    </w:lvlOverride>
  </w:num>
  <w:num w:numId="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9B1"/>
    <w:rsid w:val="0000149D"/>
    <w:rsid w:val="000553D9"/>
    <w:rsid w:val="00074324"/>
    <w:rsid w:val="000E7CB7"/>
    <w:rsid w:val="001045A2"/>
    <w:rsid w:val="001370F3"/>
    <w:rsid w:val="001718E6"/>
    <w:rsid w:val="00182847"/>
    <w:rsid w:val="00187B86"/>
    <w:rsid w:val="001D0B18"/>
    <w:rsid w:val="002316BD"/>
    <w:rsid w:val="00322BFE"/>
    <w:rsid w:val="00382A8E"/>
    <w:rsid w:val="00405F5E"/>
    <w:rsid w:val="00407585"/>
    <w:rsid w:val="005762DE"/>
    <w:rsid w:val="005802A8"/>
    <w:rsid w:val="005A4BFD"/>
    <w:rsid w:val="005B4EA3"/>
    <w:rsid w:val="005C2E05"/>
    <w:rsid w:val="005F11A9"/>
    <w:rsid w:val="00603C47"/>
    <w:rsid w:val="00630472"/>
    <w:rsid w:val="00637AB6"/>
    <w:rsid w:val="0068728C"/>
    <w:rsid w:val="00707C37"/>
    <w:rsid w:val="007162EF"/>
    <w:rsid w:val="00742013"/>
    <w:rsid w:val="007B19B1"/>
    <w:rsid w:val="00837AFA"/>
    <w:rsid w:val="008B4EA2"/>
    <w:rsid w:val="0091619D"/>
    <w:rsid w:val="0095237B"/>
    <w:rsid w:val="00966090"/>
    <w:rsid w:val="00980FB6"/>
    <w:rsid w:val="009C56D1"/>
    <w:rsid w:val="00A03036"/>
    <w:rsid w:val="00A66D3E"/>
    <w:rsid w:val="00B46CAD"/>
    <w:rsid w:val="00B52D02"/>
    <w:rsid w:val="00B67599"/>
    <w:rsid w:val="00C12347"/>
    <w:rsid w:val="00C12715"/>
    <w:rsid w:val="00C25CF0"/>
    <w:rsid w:val="00C40FAB"/>
    <w:rsid w:val="00CE1F5C"/>
    <w:rsid w:val="00D1326E"/>
    <w:rsid w:val="00D40312"/>
    <w:rsid w:val="00DD322B"/>
    <w:rsid w:val="00DD37FF"/>
    <w:rsid w:val="00DD6BE7"/>
    <w:rsid w:val="00DE6872"/>
    <w:rsid w:val="00E2233C"/>
    <w:rsid w:val="00E233D4"/>
    <w:rsid w:val="00E519EE"/>
    <w:rsid w:val="00EA017D"/>
    <w:rsid w:val="00EA5096"/>
    <w:rsid w:val="00F16C27"/>
    <w:rsid w:val="00F220F2"/>
    <w:rsid w:val="00F532B5"/>
    <w:rsid w:val="00FA7667"/>
    <w:rsid w:val="00FD1B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70A6C"/>
  <w15:docId w15:val="{1030157B-5CA5-4263-8A9C-3DADCC09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2847"/>
    <w:pPr>
      <w:spacing w:after="0" w:line="240" w:lineRule="auto"/>
      <w:jc w:val="both"/>
    </w:pPr>
    <w:rPr>
      <w:rFonts w:eastAsia="Times New Roman" w:cs="Times New Roman"/>
      <w:sz w:val="20"/>
      <w:szCs w:val="24"/>
      <w:lang w:eastAsia="cs-CZ"/>
    </w:rPr>
  </w:style>
  <w:style w:type="paragraph" w:styleId="Nadpis1">
    <w:name w:val="heading 1"/>
    <w:basedOn w:val="Normln"/>
    <w:next w:val="Normln"/>
    <w:link w:val="Nadpis1Char"/>
    <w:uiPriority w:val="9"/>
    <w:qFormat/>
    <w:rsid w:val="00980FB6"/>
    <w:pPr>
      <w:keepNext/>
      <w:keepLines/>
      <w:numPr>
        <w:numId w:val="2"/>
      </w:numPr>
      <w:shd w:val="clear" w:color="auto" w:fill="B8CCE4" w:themeFill="accent1" w:themeFillTint="66"/>
      <w:outlineLvl w:val="0"/>
    </w:pPr>
    <w:rPr>
      <w:rFonts w:ascii="Arial" w:eastAsiaTheme="majorEastAsia" w:hAnsi="Arial" w:cstheme="majorBidi"/>
      <w:b/>
      <w:smallCaps/>
      <w:szCs w:val="32"/>
      <w:lang w:eastAsia="en-US"/>
    </w:rPr>
  </w:style>
  <w:style w:type="paragraph" w:styleId="Nadpis2">
    <w:name w:val="heading 2"/>
    <w:basedOn w:val="Normln"/>
    <w:next w:val="Normln"/>
    <w:link w:val="Nadpis2Char"/>
    <w:uiPriority w:val="9"/>
    <w:unhideWhenUsed/>
    <w:qFormat/>
    <w:rsid w:val="00980FB6"/>
    <w:pPr>
      <w:keepNext/>
      <w:keepLines/>
      <w:numPr>
        <w:ilvl w:val="1"/>
        <w:numId w:val="2"/>
      </w:numPr>
      <w:shd w:val="clear" w:color="auto" w:fill="FBD4B4" w:themeFill="accent6" w:themeFillTint="66"/>
      <w:outlineLvl w:val="1"/>
    </w:pPr>
    <w:rPr>
      <w:rFonts w:asciiTheme="majorHAnsi" w:eastAsiaTheme="majorEastAsia" w:hAnsiTheme="majorHAnsi" w:cstheme="majorBidi"/>
      <w:b/>
      <w:smallCaps/>
      <w:szCs w:val="26"/>
      <w:lang w:eastAsia="en-US"/>
    </w:rPr>
  </w:style>
  <w:style w:type="paragraph" w:styleId="Nadpis3">
    <w:name w:val="heading 3"/>
    <w:basedOn w:val="Normln"/>
    <w:next w:val="Normln"/>
    <w:link w:val="Nadpis3Char"/>
    <w:uiPriority w:val="9"/>
    <w:unhideWhenUsed/>
    <w:qFormat/>
    <w:rsid w:val="00980FB6"/>
    <w:pPr>
      <w:keepNext/>
      <w:keepLines/>
      <w:numPr>
        <w:ilvl w:val="2"/>
        <w:numId w:val="2"/>
      </w:numPr>
      <w:shd w:val="clear" w:color="auto" w:fill="D9D9D9" w:themeFill="background1" w:themeFillShade="D9"/>
      <w:outlineLvl w:val="2"/>
    </w:pPr>
    <w:rPr>
      <w:rFonts w:asciiTheme="majorHAnsi" w:eastAsiaTheme="majorEastAsia" w:hAnsiTheme="majorHAnsi" w:cstheme="majorBidi"/>
      <w:b/>
      <w:lang w:eastAsia="en-US"/>
    </w:rPr>
  </w:style>
  <w:style w:type="paragraph" w:styleId="Nadpis4">
    <w:name w:val="heading 4"/>
    <w:basedOn w:val="Normln"/>
    <w:next w:val="Normln"/>
    <w:link w:val="Nadpis4Char"/>
    <w:uiPriority w:val="9"/>
    <w:unhideWhenUsed/>
    <w:qFormat/>
    <w:rsid w:val="00980FB6"/>
    <w:pPr>
      <w:keepNext/>
      <w:keepLines/>
      <w:numPr>
        <w:ilvl w:val="3"/>
        <w:numId w:val="2"/>
      </w:numPr>
      <w:spacing w:before="40" w:line="259" w:lineRule="auto"/>
      <w:outlineLvl w:val="3"/>
    </w:pPr>
    <w:rPr>
      <w:rFonts w:asciiTheme="majorHAnsi" w:eastAsiaTheme="majorEastAsia" w:hAnsiTheme="majorHAnsi" w:cstheme="majorBidi"/>
      <w:i/>
      <w:iCs/>
      <w:color w:val="365F91" w:themeColor="accent1" w:themeShade="BF"/>
      <w:szCs w:val="22"/>
      <w:lang w:eastAsia="en-US"/>
    </w:rPr>
  </w:style>
  <w:style w:type="paragraph" w:styleId="Nadpis5">
    <w:name w:val="heading 5"/>
    <w:basedOn w:val="Normln"/>
    <w:next w:val="Normln"/>
    <w:link w:val="Nadpis5Char"/>
    <w:uiPriority w:val="9"/>
    <w:unhideWhenUsed/>
    <w:qFormat/>
    <w:rsid w:val="00980FB6"/>
    <w:pPr>
      <w:keepNext/>
      <w:keepLines/>
      <w:numPr>
        <w:ilvl w:val="4"/>
        <w:numId w:val="2"/>
      </w:numPr>
      <w:spacing w:before="40" w:line="259" w:lineRule="auto"/>
      <w:outlineLvl w:val="4"/>
    </w:pPr>
    <w:rPr>
      <w:rFonts w:asciiTheme="majorHAnsi" w:eastAsiaTheme="majorEastAsia" w:hAnsiTheme="majorHAnsi" w:cstheme="majorBidi"/>
      <w:color w:val="365F91" w:themeColor="accent1" w:themeShade="BF"/>
      <w:szCs w:val="22"/>
      <w:lang w:eastAsia="en-US"/>
    </w:rPr>
  </w:style>
  <w:style w:type="paragraph" w:styleId="Nadpis6">
    <w:name w:val="heading 6"/>
    <w:basedOn w:val="Normln"/>
    <w:next w:val="Normln"/>
    <w:link w:val="Nadpis6Char"/>
    <w:uiPriority w:val="9"/>
    <w:unhideWhenUsed/>
    <w:qFormat/>
    <w:rsid w:val="00980FB6"/>
    <w:pPr>
      <w:keepNext/>
      <w:keepLines/>
      <w:numPr>
        <w:ilvl w:val="5"/>
        <w:numId w:val="2"/>
      </w:numPr>
      <w:spacing w:before="40" w:line="259" w:lineRule="auto"/>
      <w:outlineLvl w:val="5"/>
    </w:pPr>
    <w:rPr>
      <w:rFonts w:asciiTheme="majorHAnsi" w:eastAsiaTheme="majorEastAsia" w:hAnsiTheme="majorHAnsi" w:cstheme="majorBidi"/>
      <w:color w:val="243F60" w:themeColor="accent1" w:themeShade="7F"/>
      <w:szCs w:val="22"/>
      <w:lang w:eastAsia="en-US"/>
    </w:rPr>
  </w:style>
  <w:style w:type="paragraph" w:styleId="Nadpis7">
    <w:name w:val="heading 7"/>
    <w:basedOn w:val="Normln"/>
    <w:next w:val="Normln"/>
    <w:link w:val="Nadpis7Char"/>
    <w:uiPriority w:val="9"/>
    <w:unhideWhenUsed/>
    <w:qFormat/>
    <w:rsid w:val="00980FB6"/>
    <w:pPr>
      <w:keepNext/>
      <w:keepLines/>
      <w:numPr>
        <w:ilvl w:val="6"/>
        <w:numId w:val="2"/>
      </w:numPr>
      <w:spacing w:before="40" w:line="259" w:lineRule="auto"/>
      <w:outlineLvl w:val="6"/>
    </w:pPr>
    <w:rPr>
      <w:rFonts w:asciiTheme="majorHAnsi" w:eastAsiaTheme="majorEastAsia" w:hAnsiTheme="majorHAnsi" w:cstheme="majorBidi"/>
      <w:i/>
      <w:iCs/>
      <w:color w:val="243F60" w:themeColor="accent1" w:themeShade="7F"/>
      <w:szCs w:val="22"/>
      <w:lang w:eastAsia="en-US"/>
    </w:rPr>
  </w:style>
  <w:style w:type="paragraph" w:styleId="Nadpis8">
    <w:name w:val="heading 8"/>
    <w:basedOn w:val="Normln"/>
    <w:next w:val="Normln"/>
    <w:link w:val="Nadpis8Char"/>
    <w:uiPriority w:val="9"/>
    <w:unhideWhenUsed/>
    <w:qFormat/>
    <w:rsid w:val="00980FB6"/>
    <w:pPr>
      <w:keepNext/>
      <w:keepLines/>
      <w:numPr>
        <w:ilvl w:val="7"/>
        <w:numId w:val="2"/>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basedOn w:val="Normln"/>
    <w:next w:val="Normln"/>
    <w:link w:val="Nadpis9Char"/>
    <w:uiPriority w:val="9"/>
    <w:unhideWhenUsed/>
    <w:qFormat/>
    <w:rsid w:val="00980FB6"/>
    <w:pPr>
      <w:keepNext/>
      <w:keepLines/>
      <w:numPr>
        <w:ilvl w:val="8"/>
        <w:numId w:val="2"/>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B19B1"/>
    <w:pPr>
      <w:spacing w:after="0" w:line="36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B19B1"/>
    <w:pPr>
      <w:ind w:left="720"/>
      <w:contextualSpacing/>
    </w:pPr>
  </w:style>
  <w:style w:type="paragraph" w:styleId="Zhlav">
    <w:name w:val="header"/>
    <w:basedOn w:val="Normln"/>
    <w:link w:val="ZhlavChar"/>
    <w:uiPriority w:val="99"/>
    <w:unhideWhenUsed/>
    <w:rsid w:val="00B46CAD"/>
    <w:pPr>
      <w:tabs>
        <w:tab w:val="center" w:pos="4536"/>
        <w:tab w:val="right" w:pos="9072"/>
      </w:tabs>
    </w:pPr>
  </w:style>
  <w:style w:type="character" w:customStyle="1" w:styleId="ZhlavChar">
    <w:name w:val="Záhlaví Char"/>
    <w:basedOn w:val="Standardnpsmoodstavce"/>
    <w:link w:val="Zhlav"/>
    <w:uiPriority w:val="99"/>
    <w:rsid w:val="00B46CA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46CAD"/>
    <w:pPr>
      <w:tabs>
        <w:tab w:val="center" w:pos="4536"/>
        <w:tab w:val="right" w:pos="9072"/>
      </w:tabs>
    </w:pPr>
  </w:style>
  <w:style w:type="character" w:customStyle="1" w:styleId="ZpatChar">
    <w:name w:val="Zápatí Char"/>
    <w:basedOn w:val="Standardnpsmoodstavce"/>
    <w:link w:val="Zpat"/>
    <w:uiPriority w:val="99"/>
    <w:rsid w:val="00B46CA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46CAD"/>
    <w:rPr>
      <w:rFonts w:ascii="Tahoma" w:hAnsi="Tahoma" w:cs="Tahoma"/>
      <w:sz w:val="16"/>
      <w:szCs w:val="16"/>
    </w:rPr>
  </w:style>
  <w:style w:type="character" w:customStyle="1" w:styleId="TextbublinyChar">
    <w:name w:val="Text bubliny Char"/>
    <w:basedOn w:val="Standardnpsmoodstavce"/>
    <w:link w:val="Textbubliny"/>
    <w:uiPriority w:val="99"/>
    <w:semiHidden/>
    <w:rsid w:val="00B46CAD"/>
    <w:rPr>
      <w:rFonts w:ascii="Tahoma" w:eastAsia="Times New Roman" w:hAnsi="Tahoma" w:cs="Tahoma"/>
      <w:sz w:val="16"/>
      <w:szCs w:val="16"/>
      <w:lang w:eastAsia="cs-CZ"/>
    </w:rPr>
  </w:style>
  <w:style w:type="paragraph" w:styleId="Bezmezer">
    <w:name w:val="No Spacing"/>
    <w:uiPriority w:val="1"/>
    <w:qFormat/>
    <w:rsid w:val="00B46CAD"/>
    <w:pPr>
      <w:spacing w:after="0" w:line="240" w:lineRule="auto"/>
    </w:pPr>
    <w:rPr>
      <w:rFonts w:ascii="Calibri" w:eastAsia="Calibri" w:hAnsi="Calibri" w:cs="Times New Roman"/>
    </w:rPr>
  </w:style>
  <w:style w:type="character" w:styleId="Hypertextovodkaz">
    <w:name w:val="Hyperlink"/>
    <w:uiPriority w:val="99"/>
    <w:rsid w:val="00B46CAD"/>
    <w:rPr>
      <w:color w:val="0000FF"/>
      <w:u w:val="single"/>
    </w:rPr>
  </w:style>
  <w:style w:type="character" w:styleId="Sledovanodkaz">
    <w:name w:val="FollowedHyperlink"/>
    <w:basedOn w:val="Standardnpsmoodstavce"/>
    <w:uiPriority w:val="99"/>
    <w:semiHidden/>
    <w:unhideWhenUsed/>
    <w:rsid w:val="00DE6872"/>
    <w:rPr>
      <w:color w:val="800080" w:themeColor="followedHyperlink"/>
      <w:u w:val="single"/>
    </w:rPr>
  </w:style>
  <w:style w:type="paragraph" w:styleId="Normlnweb">
    <w:name w:val="Normal (Web)"/>
    <w:basedOn w:val="Normln"/>
    <w:uiPriority w:val="99"/>
    <w:semiHidden/>
    <w:unhideWhenUsed/>
    <w:rsid w:val="00E233D4"/>
    <w:pPr>
      <w:spacing w:before="100" w:beforeAutospacing="1" w:after="100" w:afterAutospacing="1"/>
      <w:jc w:val="left"/>
    </w:pPr>
    <w:rPr>
      <w:rFonts w:ascii="Times New Roman" w:hAnsi="Times New Roman"/>
      <w:sz w:val="24"/>
    </w:rPr>
  </w:style>
  <w:style w:type="character" w:customStyle="1" w:styleId="Nadpis1Char">
    <w:name w:val="Nadpis 1 Char"/>
    <w:basedOn w:val="Standardnpsmoodstavce"/>
    <w:link w:val="Nadpis1"/>
    <w:uiPriority w:val="9"/>
    <w:rsid w:val="00980FB6"/>
    <w:rPr>
      <w:rFonts w:ascii="Arial" w:eastAsiaTheme="majorEastAsia" w:hAnsi="Arial" w:cstheme="majorBidi"/>
      <w:b/>
      <w:smallCaps/>
      <w:szCs w:val="32"/>
      <w:shd w:val="clear" w:color="auto" w:fill="B8CCE4" w:themeFill="accent1" w:themeFillTint="66"/>
    </w:rPr>
  </w:style>
  <w:style w:type="character" w:customStyle="1" w:styleId="Nadpis2Char">
    <w:name w:val="Nadpis 2 Char"/>
    <w:basedOn w:val="Standardnpsmoodstavce"/>
    <w:link w:val="Nadpis2"/>
    <w:uiPriority w:val="9"/>
    <w:rsid w:val="00980FB6"/>
    <w:rPr>
      <w:rFonts w:asciiTheme="majorHAnsi" w:eastAsiaTheme="majorEastAsia" w:hAnsiTheme="majorHAnsi" w:cstheme="majorBidi"/>
      <w:b/>
      <w:smallCaps/>
      <w:sz w:val="20"/>
      <w:szCs w:val="26"/>
      <w:shd w:val="clear" w:color="auto" w:fill="FBD4B4" w:themeFill="accent6" w:themeFillTint="66"/>
    </w:rPr>
  </w:style>
  <w:style w:type="character" w:customStyle="1" w:styleId="Nadpis3Char">
    <w:name w:val="Nadpis 3 Char"/>
    <w:basedOn w:val="Standardnpsmoodstavce"/>
    <w:link w:val="Nadpis3"/>
    <w:uiPriority w:val="9"/>
    <w:rsid w:val="00980FB6"/>
    <w:rPr>
      <w:rFonts w:asciiTheme="majorHAnsi" w:eastAsiaTheme="majorEastAsia" w:hAnsiTheme="majorHAnsi" w:cstheme="majorBidi"/>
      <w:b/>
      <w:sz w:val="20"/>
      <w:szCs w:val="24"/>
      <w:shd w:val="clear" w:color="auto" w:fill="D9D9D9" w:themeFill="background1" w:themeFillShade="D9"/>
    </w:rPr>
  </w:style>
  <w:style w:type="character" w:customStyle="1" w:styleId="Nadpis4Char">
    <w:name w:val="Nadpis 4 Char"/>
    <w:basedOn w:val="Standardnpsmoodstavce"/>
    <w:link w:val="Nadpis4"/>
    <w:uiPriority w:val="9"/>
    <w:rsid w:val="00980FB6"/>
    <w:rPr>
      <w:rFonts w:asciiTheme="majorHAnsi" w:eastAsiaTheme="majorEastAsia" w:hAnsiTheme="majorHAnsi" w:cstheme="majorBidi"/>
      <w:i/>
      <w:iCs/>
      <w:color w:val="365F91" w:themeColor="accent1" w:themeShade="BF"/>
      <w:sz w:val="20"/>
    </w:rPr>
  </w:style>
  <w:style w:type="character" w:customStyle="1" w:styleId="Nadpis5Char">
    <w:name w:val="Nadpis 5 Char"/>
    <w:basedOn w:val="Standardnpsmoodstavce"/>
    <w:link w:val="Nadpis5"/>
    <w:uiPriority w:val="9"/>
    <w:semiHidden/>
    <w:rsid w:val="00980FB6"/>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980FB6"/>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980FB6"/>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rsid w:val="00980FB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rsid w:val="00980FB6"/>
    <w:rPr>
      <w:rFonts w:asciiTheme="majorHAnsi" w:eastAsiaTheme="majorEastAsia" w:hAnsiTheme="majorHAnsi" w:cstheme="majorBidi"/>
      <w:i/>
      <w:iCs/>
      <w:color w:val="272727" w:themeColor="text1" w:themeTint="D8"/>
      <w:sz w:val="21"/>
      <w:szCs w:val="21"/>
    </w:rPr>
  </w:style>
  <w:style w:type="character" w:styleId="Znakapoznpodarou">
    <w:name w:val="footnote reference"/>
    <w:semiHidden/>
    <w:rsid w:val="00EA5096"/>
    <w:rPr>
      <w:vertAlign w:val="superscript"/>
    </w:rPr>
  </w:style>
  <w:style w:type="paragraph" w:styleId="Seznamobrzk">
    <w:name w:val="table of figures"/>
    <w:basedOn w:val="Normln"/>
    <w:next w:val="Normln"/>
    <w:uiPriority w:val="99"/>
    <w:rsid w:val="00EA5096"/>
    <w:pPr>
      <w:ind w:left="480" w:hanging="480"/>
    </w:pPr>
  </w:style>
  <w:style w:type="character" w:customStyle="1" w:styleId="apple-converted-space">
    <w:name w:val="apple-converted-space"/>
    <w:basedOn w:val="Standardnpsmoodstavce"/>
    <w:rsid w:val="00EA5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0442">
      <w:bodyDiv w:val="1"/>
      <w:marLeft w:val="0"/>
      <w:marRight w:val="0"/>
      <w:marTop w:val="0"/>
      <w:marBottom w:val="0"/>
      <w:divBdr>
        <w:top w:val="none" w:sz="0" w:space="0" w:color="auto"/>
        <w:left w:val="none" w:sz="0" w:space="0" w:color="auto"/>
        <w:bottom w:val="none" w:sz="0" w:space="0" w:color="auto"/>
        <w:right w:val="none" w:sz="0" w:space="0" w:color="auto"/>
      </w:divBdr>
    </w:div>
    <w:div w:id="94911393">
      <w:bodyDiv w:val="1"/>
      <w:marLeft w:val="0"/>
      <w:marRight w:val="0"/>
      <w:marTop w:val="0"/>
      <w:marBottom w:val="0"/>
      <w:divBdr>
        <w:top w:val="none" w:sz="0" w:space="0" w:color="auto"/>
        <w:left w:val="none" w:sz="0" w:space="0" w:color="auto"/>
        <w:bottom w:val="none" w:sz="0" w:space="0" w:color="auto"/>
        <w:right w:val="none" w:sz="0" w:space="0" w:color="auto"/>
      </w:divBdr>
    </w:div>
    <w:div w:id="674919093">
      <w:bodyDiv w:val="1"/>
      <w:marLeft w:val="0"/>
      <w:marRight w:val="0"/>
      <w:marTop w:val="0"/>
      <w:marBottom w:val="0"/>
      <w:divBdr>
        <w:top w:val="none" w:sz="0" w:space="0" w:color="auto"/>
        <w:left w:val="none" w:sz="0" w:space="0" w:color="auto"/>
        <w:bottom w:val="none" w:sz="0" w:space="0" w:color="auto"/>
        <w:right w:val="none" w:sz="0" w:space="0" w:color="auto"/>
      </w:divBdr>
    </w:div>
    <w:div w:id="733771224">
      <w:bodyDiv w:val="1"/>
      <w:marLeft w:val="0"/>
      <w:marRight w:val="0"/>
      <w:marTop w:val="0"/>
      <w:marBottom w:val="0"/>
      <w:divBdr>
        <w:top w:val="none" w:sz="0" w:space="0" w:color="auto"/>
        <w:left w:val="none" w:sz="0" w:space="0" w:color="auto"/>
        <w:bottom w:val="none" w:sz="0" w:space="0" w:color="auto"/>
        <w:right w:val="none" w:sz="0" w:space="0" w:color="auto"/>
      </w:divBdr>
    </w:div>
    <w:div w:id="1160998351">
      <w:bodyDiv w:val="1"/>
      <w:marLeft w:val="0"/>
      <w:marRight w:val="0"/>
      <w:marTop w:val="0"/>
      <w:marBottom w:val="0"/>
      <w:divBdr>
        <w:top w:val="none" w:sz="0" w:space="0" w:color="auto"/>
        <w:left w:val="none" w:sz="0" w:space="0" w:color="auto"/>
        <w:bottom w:val="none" w:sz="0" w:space="0" w:color="auto"/>
        <w:right w:val="none" w:sz="0" w:space="0" w:color="auto"/>
      </w:divBdr>
    </w:div>
    <w:div w:id="1218584941">
      <w:bodyDiv w:val="1"/>
      <w:marLeft w:val="0"/>
      <w:marRight w:val="0"/>
      <w:marTop w:val="0"/>
      <w:marBottom w:val="0"/>
      <w:divBdr>
        <w:top w:val="none" w:sz="0" w:space="0" w:color="auto"/>
        <w:left w:val="none" w:sz="0" w:space="0" w:color="auto"/>
        <w:bottom w:val="none" w:sz="0" w:space="0" w:color="auto"/>
        <w:right w:val="none" w:sz="0" w:space="0" w:color="auto"/>
      </w:divBdr>
    </w:div>
    <w:div w:id="1700272790">
      <w:bodyDiv w:val="1"/>
      <w:marLeft w:val="0"/>
      <w:marRight w:val="0"/>
      <w:marTop w:val="0"/>
      <w:marBottom w:val="0"/>
      <w:divBdr>
        <w:top w:val="none" w:sz="0" w:space="0" w:color="auto"/>
        <w:left w:val="none" w:sz="0" w:space="0" w:color="auto"/>
        <w:bottom w:val="none" w:sz="0" w:space="0" w:color="auto"/>
        <w:right w:val="none" w:sz="0" w:space="0" w:color="auto"/>
      </w:divBdr>
    </w:div>
    <w:div w:id="191157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zpkestazeni.cz"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543</Words>
  <Characters>3204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dc:creator>
  <cp:lastModifiedBy>SAW</cp:lastModifiedBy>
  <cp:revision>9</cp:revision>
  <cp:lastPrinted>2016-08-19T11:25:00Z</cp:lastPrinted>
  <dcterms:created xsi:type="dcterms:W3CDTF">2016-08-19T11:36:00Z</dcterms:created>
  <dcterms:modified xsi:type="dcterms:W3CDTF">2018-12-05T16:51:00Z</dcterms:modified>
</cp:coreProperties>
</file>