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A568A" w14:paraId="1565B49A" w14:textId="77777777" w:rsidTr="001A568A">
        <w:trPr>
          <w:trHeight w:val="567"/>
        </w:trPr>
        <w:tc>
          <w:tcPr>
            <w:tcW w:w="90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C000"/>
            <w:vAlign w:val="center"/>
          </w:tcPr>
          <w:p w14:paraId="7E9E2E5D" w14:textId="35555A35" w:rsidR="001A568A" w:rsidRPr="0036197D" w:rsidRDefault="001A568A" w:rsidP="001A568A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Stanovení povinností na úseku BOZP</w:t>
            </w:r>
          </w:p>
        </w:tc>
      </w:tr>
      <w:tr w:rsidR="001A568A" w14:paraId="2A915114" w14:textId="77777777" w:rsidTr="001A568A">
        <w:trPr>
          <w:trHeight w:val="567"/>
        </w:trPr>
        <w:tc>
          <w:tcPr>
            <w:tcW w:w="9062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6A0A5CA7" w14:textId="65E4DC73" w:rsidR="001A568A" w:rsidRPr="0036197D" w:rsidRDefault="001A568A" w:rsidP="001A568A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Zaměstnanci</w:t>
            </w:r>
          </w:p>
        </w:tc>
      </w:tr>
      <w:tr w:rsidR="002709CD" w14:paraId="360C0D03" w14:textId="77777777" w:rsidTr="001A568A">
        <w:trPr>
          <w:trHeight w:val="11907"/>
        </w:trPr>
        <w:tc>
          <w:tcPr>
            <w:tcW w:w="9062" w:type="dxa"/>
            <w:tcBorders>
              <w:top w:val="single" w:sz="4" w:space="0" w:color="808080" w:themeColor="background1" w:themeShade="80"/>
            </w:tcBorders>
            <w:vAlign w:val="bottom"/>
          </w:tcPr>
          <w:tbl>
            <w:tblPr>
              <w:tblStyle w:val="Mkatabulky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27"/>
              <w:gridCol w:w="3204"/>
              <w:gridCol w:w="1332"/>
              <w:gridCol w:w="1873"/>
            </w:tblGrid>
            <w:tr w:rsidR="002709CD" w14:paraId="5681FDB6" w14:textId="77777777" w:rsidTr="001B61B8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6FADC5CA" w14:textId="77B2EAB4" w:rsidR="002709CD" w:rsidRPr="000B1BAF" w:rsidRDefault="002709CD" w:rsidP="0036197D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0B1BAF">
                    <w:rPr>
                      <w:color w:val="808080" w:themeColor="background1" w:themeShade="80"/>
                    </w:rPr>
                    <w:t>Typ dokumentu: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dotted" w:sz="4" w:space="0" w:color="ED7D31" w:themeColor="accent2"/>
                    <w:left w:val="dotted" w:sz="4" w:space="0" w:color="ED7D31" w:themeColor="accent2"/>
                    <w:bottom w:val="dotted" w:sz="4" w:space="0" w:color="ED7D31" w:themeColor="accent2"/>
                  </w:tcBorders>
                </w:tcPr>
                <w:p w14:paraId="35B19B44" w14:textId="2785A7F7" w:rsidR="002709CD" w:rsidRDefault="002709CD" w:rsidP="0036197D">
                  <w:r>
                    <w:t>Dokumentace bezpečnosti a ochrany zdraví při práci</w:t>
                  </w:r>
                </w:p>
              </w:tc>
              <w:tc>
                <w:tcPr>
                  <w:tcW w:w="1873" w:type="dxa"/>
                  <w:tcBorders>
                    <w:top w:val="dotted" w:sz="4" w:space="0" w:color="ED7D31" w:themeColor="accent2"/>
                    <w:bottom w:val="dotted" w:sz="4" w:space="0" w:color="ED7D31" w:themeColor="accent2"/>
                    <w:right w:val="dotted" w:sz="4" w:space="0" w:color="ED7D31" w:themeColor="accent2"/>
                  </w:tcBorders>
                  <w:shd w:val="clear" w:color="auto" w:fill="FFC000"/>
                </w:tcPr>
                <w:p w14:paraId="7889B8C3" w14:textId="032A728B" w:rsidR="002709CD" w:rsidRDefault="002709CD" w:rsidP="0036197D">
                  <w:pPr>
                    <w:jc w:val="center"/>
                  </w:pPr>
                  <w:r w:rsidRPr="002709CD">
                    <w:rPr>
                      <w:b/>
                    </w:rPr>
                    <w:t>BOZP</w:t>
                  </w:r>
                </w:p>
              </w:tc>
            </w:tr>
            <w:tr w:rsidR="0036197D" w14:paraId="17B289F4" w14:textId="77777777" w:rsidTr="001B61B8">
              <w:trPr>
                <w:trHeight w:hRule="exact" w:val="113"/>
              </w:trPr>
              <w:tc>
                <w:tcPr>
                  <w:tcW w:w="2427" w:type="dxa"/>
                </w:tcPr>
                <w:p w14:paraId="47A4A0B1" w14:textId="77777777" w:rsidR="0036197D" w:rsidRPr="000B1BAF" w:rsidRDefault="0036197D" w:rsidP="0036197D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4536" w:type="dxa"/>
                  <w:gridSpan w:val="2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11B57CD9" w14:textId="77777777" w:rsidR="0036197D" w:rsidRDefault="0036197D" w:rsidP="0036197D"/>
              </w:tc>
              <w:tc>
                <w:tcPr>
                  <w:tcW w:w="1873" w:type="dxa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  <w:shd w:val="clear" w:color="auto" w:fill="auto"/>
                </w:tcPr>
                <w:p w14:paraId="7A833C70" w14:textId="77777777" w:rsidR="0036197D" w:rsidRPr="002709CD" w:rsidRDefault="0036197D" w:rsidP="0036197D">
                  <w:pPr>
                    <w:jc w:val="center"/>
                    <w:rPr>
                      <w:b/>
                    </w:rPr>
                  </w:pPr>
                </w:p>
              </w:tc>
            </w:tr>
            <w:tr w:rsidR="00AA0A26" w14:paraId="4F76BE64" w14:textId="77777777" w:rsidTr="001B61B8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53EF061C" w14:textId="163500DB" w:rsidR="00AA0A26" w:rsidRPr="000B1BAF" w:rsidRDefault="00AA0A26" w:rsidP="00AA0A26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0B1BAF">
                    <w:rPr>
                      <w:color w:val="808080" w:themeColor="background1" w:themeShade="80"/>
                    </w:rPr>
                    <w:t>Účel dokumentu:</w:t>
                  </w: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left w:val="dotted" w:sz="4" w:space="0" w:color="ED7D31" w:themeColor="accent2"/>
                    <w:bottom w:val="dotted" w:sz="4" w:space="0" w:color="ED7D31" w:themeColor="accent2"/>
                    <w:right w:val="dotted" w:sz="4" w:space="0" w:color="ED7D31" w:themeColor="accent2"/>
                  </w:tcBorders>
                </w:tcPr>
                <w:p w14:paraId="13CA3598" w14:textId="7C75A88D" w:rsidR="00AA0A26" w:rsidRPr="00450A88" w:rsidRDefault="00450A88" w:rsidP="00450A88">
                  <w:r w:rsidRPr="00450A88">
                    <w:t>Tento dokument vytyčuje základní povinnosti zaměstnanců v oblastech bezpečnosti a ochrany zdraví při práci a požární ochrany, které vyplývají z požadavků právních předpisů BOZP a PO a dále z vnitřních požadavků společnosti, stanovených zejména na základě prováděného řízení rizik.</w:t>
                  </w:r>
                </w:p>
              </w:tc>
            </w:tr>
            <w:tr w:rsidR="0036197D" w14:paraId="7FB90EB7" w14:textId="77777777" w:rsidTr="001B61B8">
              <w:trPr>
                <w:trHeight w:hRule="exact" w:val="113"/>
              </w:trPr>
              <w:tc>
                <w:tcPr>
                  <w:tcW w:w="2427" w:type="dxa"/>
                </w:tcPr>
                <w:p w14:paraId="462381E4" w14:textId="77777777" w:rsidR="0036197D" w:rsidRPr="000B1BAF" w:rsidRDefault="0036197D" w:rsidP="0036197D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5B3AF43F" w14:textId="77777777" w:rsidR="0036197D" w:rsidRDefault="0036197D" w:rsidP="0036197D"/>
              </w:tc>
            </w:tr>
            <w:tr w:rsidR="002709CD" w14:paraId="28933D61" w14:textId="77777777" w:rsidTr="001B61B8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1972E8AF" w14:textId="264E36F1" w:rsidR="002709CD" w:rsidRPr="000B1BAF" w:rsidRDefault="002709CD" w:rsidP="0036197D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0B1BAF">
                    <w:rPr>
                      <w:color w:val="808080" w:themeColor="background1" w:themeShade="80"/>
                    </w:rPr>
                    <w:t>K právnímu předpisu:</w:t>
                  </w: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left w:val="dotted" w:sz="4" w:space="0" w:color="ED7D31" w:themeColor="accent2"/>
                    <w:bottom w:val="dotted" w:sz="4" w:space="0" w:color="ED7D31" w:themeColor="accent2"/>
                    <w:right w:val="dotted" w:sz="4" w:space="0" w:color="ED7D31" w:themeColor="accent2"/>
                  </w:tcBorders>
                </w:tcPr>
                <w:p w14:paraId="1309689D" w14:textId="685280D0" w:rsidR="002222E0" w:rsidRDefault="002709CD" w:rsidP="002222E0">
                  <w:r>
                    <w:t>Zejména k</w:t>
                  </w:r>
                  <w:r w:rsidR="002222E0">
                    <w:t> </w:t>
                  </w:r>
                  <w:r>
                    <w:t>provedení</w:t>
                  </w:r>
                  <w:r w:rsidR="002222E0">
                    <w:t>:</w:t>
                  </w:r>
                  <w:r>
                    <w:t xml:space="preserve"> </w:t>
                  </w:r>
                </w:p>
                <w:p w14:paraId="36749DFC" w14:textId="77777777" w:rsidR="002709CD" w:rsidRDefault="00AA0A26" w:rsidP="005D1C82">
                  <w:pPr>
                    <w:pStyle w:val="Odstavecseseznamem"/>
                    <w:numPr>
                      <w:ilvl w:val="0"/>
                      <w:numId w:val="2"/>
                    </w:numPr>
                  </w:pPr>
                  <w:r>
                    <w:t>odst</w:t>
                  </w:r>
                  <w:r w:rsidR="005D1C82">
                    <w:t>. (1</w:t>
                  </w:r>
                  <w:r>
                    <w:t xml:space="preserve">), </w:t>
                  </w:r>
                  <w:r w:rsidR="00C7100A" w:rsidRPr="00716542">
                    <w:t>§ 10</w:t>
                  </w:r>
                  <w:r w:rsidR="005D1C82">
                    <w:t>1</w:t>
                  </w:r>
                  <w:r w:rsidR="00C7100A" w:rsidRPr="00716542">
                    <w:t xml:space="preserve">, zákona č. 262/2006 Sb., </w:t>
                  </w:r>
                  <w:proofErr w:type="spellStart"/>
                  <w:r w:rsidR="00C7100A" w:rsidRPr="00716542">
                    <w:t>úz</w:t>
                  </w:r>
                  <w:proofErr w:type="spellEnd"/>
                  <w:r w:rsidR="005D1C82">
                    <w:t>;</w:t>
                  </w:r>
                </w:p>
                <w:p w14:paraId="685539B2" w14:textId="41E2DECD" w:rsidR="005D1C82" w:rsidRDefault="005D1C82" w:rsidP="005D1C82">
                  <w:pPr>
                    <w:pStyle w:val="Odstavecseseznamem"/>
                    <w:numPr>
                      <w:ilvl w:val="0"/>
                      <w:numId w:val="2"/>
                    </w:numPr>
                  </w:pPr>
                  <w:r>
                    <w:t xml:space="preserve">zákona č. 133/1985 Sb., </w:t>
                  </w:r>
                  <w:proofErr w:type="spellStart"/>
                  <w:r>
                    <w:t>úz</w:t>
                  </w:r>
                  <w:proofErr w:type="spellEnd"/>
                  <w:r>
                    <w:t>.</w:t>
                  </w:r>
                </w:p>
              </w:tc>
            </w:tr>
            <w:tr w:rsidR="0036197D" w14:paraId="1BCEB26E" w14:textId="77777777" w:rsidTr="001B61B8">
              <w:trPr>
                <w:trHeight w:hRule="exact" w:val="113"/>
              </w:trPr>
              <w:tc>
                <w:tcPr>
                  <w:tcW w:w="2427" w:type="dxa"/>
                </w:tcPr>
                <w:p w14:paraId="6D654253" w14:textId="77777777" w:rsidR="0036197D" w:rsidRPr="000B1BAF" w:rsidRDefault="0036197D" w:rsidP="0036197D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60AE5A65" w14:textId="77777777" w:rsidR="0036197D" w:rsidRDefault="0036197D" w:rsidP="0036197D"/>
              </w:tc>
            </w:tr>
            <w:tr w:rsidR="00AA0A26" w14:paraId="319F3401" w14:textId="77777777" w:rsidTr="001B61B8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42E019D3" w14:textId="3F410C5B" w:rsidR="00AA0A26" w:rsidRPr="000B1BAF" w:rsidRDefault="00AA0A26" w:rsidP="00AA0A26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0B1BAF">
                    <w:rPr>
                      <w:color w:val="808080" w:themeColor="background1" w:themeShade="80"/>
                    </w:rPr>
                    <w:t>Dokument je závazný pro:</w:t>
                  </w: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left w:val="dotted" w:sz="4" w:space="0" w:color="ED7D31" w:themeColor="accent2"/>
                    <w:bottom w:val="dotted" w:sz="4" w:space="0" w:color="ED7D31" w:themeColor="accent2"/>
                    <w:right w:val="dotted" w:sz="4" w:space="0" w:color="ED7D31" w:themeColor="accent2"/>
                  </w:tcBorders>
                </w:tcPr>
                <w:p w14:paraId="2A4B9BA8" w14:textId="5F3505D7" w:rsidR="00AA0A26" w:rsidRDefault="00AA0A26" w:rsidP="00383C9B">
                  <w:r w:rsidRPr="009D025B">
                    <w:t>Zaměstnavatel, vedoucí zaměstnanci</w:t>
                  </w:r>
                  <w:r w:rsidR="000134EF">
                    <w:t>, zaměstnanci</w:t>
                  </w:r>
                </w:p>
              </w:tc>
            </w:tr>
            <w:tr w:rsidR="0036197D" w14:paraId="2488738C" w14:textId="77777777" w:rsidTr="001B61B8">
              <w:trPr>
                <w:trHeight w:hRule="exact" w:val="113"/>
              </w:trPr>
              <w:tc>
                <w:tcPr>
                  <w:tcW w:w="2427" w:type="dxa"/>
                </w:tcPr>
                <w:p w14:paraId="13EE0458" w14:textId="77777777" w:rsidR="0036197D" w:rsidRPr="000B1BAF" w:rsidRDefault="0036197D" w:rsidP="0036197D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2D294D55" w14:textId="77777777" w:rsidR="0036197D" w:rsidRDefault="0036197D" w:rsidP="0036197D"/>
              </w:tc>
            </w:tr>
            <w:tr w:rsidR="001B61B8" w14:paraId="193C8F26" w14:textId="77777777" w:rsidTr="001B61B8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456C5102" w14:textId="1E2D8DB7" w:rsidR="001B61B8" w:rsidRPr="000B1BAF" w:rsidRDefault="001B61B8" w:rsidP="001B61B8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0B1BAF">
                    <w:rPr>
                      <w:color w:val="808080" w:themeColor="background1" w:themeShade="80"/>
                    </w:rPr>
                    <w:t>Místo a rozsah účinnosti:</w:t>
                  </w:r>
                </w:p>
              </w:tc>
              <w:tc>
                <w:tcPr>
                  <w:tcW w:w="3204" w:type="dxa"/>
                  <w:tcBorders>
                    <w:top w:val="dotted" w:sz="4" w:space="0" w:color="ED7D31" w:themeColor="accent2"/>
                    <w:left w:val="dotted" w:sz="4" w:space="0" w:color="ED7D31" w:themeColor="accent2"/>
                  </w:tcBorders>
                  <w:shd w:val="clear" w:color="auto" w:fill="D9D9D9" w:themeFill="background1" w:themeFillShade="D9"/>
                </w:tcPr>
                <w:p w14:paraId="676C9763" w14:textId="645F60C4" w:rsidR="001B61B8" w:rsidRPr="001B61B8" w:rsidRDefault="001B61B8" w:rsidP="001B61B8">
                  <w:r w:rsidRPr="001B61B8">
                    <w:t>Zaměstnavatel</w:t>
                  </w:r>
                </w:p>
              </w:tc>
              <w:tc>
                <w:tcPr>
                  <w:tcW w:w="3205" w:type="dxa"/>
                  <w:gridSpan w:val="2"/>
                  <w:tcBorders>
                    <w:top w:val="dotted" w:sz="4" w:space="0" w:color="ED7D31" w:themeColor="accent2"/>
                    <w:right w:val="dotted" w:sz="4" w:space="0" w:color="ED7D31" w:themeColor="accent2"/>
                  </w:tcBorders>
                  <w:shd w:val="clear" w:color="auto" w:fill="D9D9D9" w:themeFill="background1" w:themeFillShade="D9"/>
                </w:tcPr>
                <w:p w14:paraId="4BF88CC0" w14:textId="35196992" w:rsidR="001B61B8" w:rsidRPr="001B61B8" w:rsidRDefault="001B61B8" w:rsidP="001B61B8">
                  <w:r w:rsidRPr="001B61B8">
                    <w:t>Pracoviště</w:t>
                  </w:r>
                </w:p>
              </w:tc>
            </w:tr>
            <w:tr w:rsidR="009F4F59" w14:paraId="62DBCD30" w14:textId="77777777" w:rsidTr="001B61B8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4F8F0000" w14:textId="20CD6F34" w:rsidR="009F4F59" w:rsidRPr="000B1BAF" w:rsidRDefault="009F4F59" w:rsidP="009F4F59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3204" w:type="dxa"/>
                  <w:tcBorders>
                    <w:left w:val="dotted" w:sz="4" w:space="0" w:color="ED7D31" w:themeColor="accent2"/>
                    <w:bottom w:val="dotted" w:sz="4" w:space="0" w:color="ED7D31" w:themeColor="accent2"/>
                  </w:tcBorders>
                </w:tcPr>
                <w:p w14:paraId="19D46E3E" w14:textId="77777777" w:rsidR="009F4F59" w:rsidRDefault="009F4F59" w:rsidP="009F4F59">
                  <w:pPr>
                    <w:rPr>
                      <w:b/>
                    </w:rPr>
                  </w:pPr>
                  <w:r>
                    <w:rPr>
                      <w:b/>
                    </w:rPr>
                    <w:t>Název firmy</w:t>
                  </w:r>
                </w:p>
                <w:p w14:paraId="05960889" w14:textId="77777777" w:rsidR="009F4F59" w:rsidRPr="001B61B8" w:rsidRDefault="009F4F59" w:rsidP="009F4F59">
                  <w:r>
                    <w:t>Ulice + ČP</w:t>
                  </w:r>
                </w:p>
                <w:p w14:paraId="67D2123C" w14:textId="77777777" w:rsidR="009F4F59" w:rsidRPr="001B61B8" w:rsidRDefault="009F4F59" w:rsidP="009F4F59">
                  <w:r>
                    <w:t>PSČ + Obec</w:t>
                  </w:r>
                </w:p>
                <w:p w14:paraId="7FFE3434" w14:textId="011276EB" w:rsidR="009F4F59" w:rsidRPr="001B61B8" w:rsidRDefault="009F4F59" w:rsidP="009F4F59">
                  <w:r w:rsidRPr="001B61B8">
                    <w:t xml:space="preserve">IČ: </w:t>
                  </w:r>
                  <w:r>
                    <w:t>123 45 678</w:t>
                  </w:r>
                </w:p>
              </w:tc>
              <w:tc>
                <w:tcPr>
                  <w:tcW w:w="3205" w:type="dxa"/>
                  <w:gridSpan w:val="2"/>
                  <w:tcBorders>
                    <w:bottom w:val="dotted" w:sz="4" w:space="0" w:color="ED7D31" w:themeColor="accent2"/>
                    <w:right w:val="dotted" w:sz="4" w:space="0" w:color="ED7D31" w:themeColor="accent2"/>
                  </w:tcBorders>
                </w:tcPr>
                <w:p w14:paraId="3BFFE408" w14:textId="25E656CB" w:rsidR="009F4F59" w:rsidRPr="002222E0" w:rsidRDefault="009F4F59" w:rsidP="009F4F59">
                  <w:pPr>
                    <w:rPr>
                      <w:b/>
                    </w:rPr>
                  </w:pPr>
                  <w:r>
                    <w:rPr>
                      <w:b/>
                    </w:rPr>
                    <w:t>Všechna pracoviště společnosti</w:t>
                  </w:r>
                </w:p>
              </w:tc>
            </w:tr>
            <w:tr w:rsidR="001B61B8" w14:paraId="3FA5D2AE" w14:textId="77777777" w:rsidTr="001B61B8">
              <w:trPr>
                <w:trHeight w:hRule="exact" w:val="113"/>
              </w:trPr>
              <w:tc>
                <w:tcPr>
                  <w:tcW w:w="2427" w:type="dxa"/>
                </w:tcPr>
                <w:p w14:paraId="745B0F75" w14:textId="77777777" w:rsidR="001B61B8" w:rsidRPr="000B1BAF" w:rsidRDefault="001B61B8" w:rsidP="001B61B8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</w:tcBorders>
                </w:tcPr>
                <w:p w14:paraId="646CDEA2" w14:textId="77777777" w:rsidR="001B61B8" w:rsidRDefault="001B61B8" w:rsidP="001B61B8"/>
              </w:tc>
            </w:tr>
            <w:tr w:rsidR="001B61B8" w14:paraId="33FB69ED" w14:textId="77777777" w:rsidTr="0036197D">
              <w:tc>
                <w:tcPr>
                  <w:tcW w:w="2427" w:type="dxa"/>
                  <w:shd w:val="clear" w:color="auto" w:fill="D9D9D9" w:themeFill="background1" w:themeFillShade="D9"/>
                </w:tcPr>
                <w:p w14:paraId="0E381CDE" w14:textId="77777777" w:rsidR="001B61B8" w:rsidRPr="000B1BAF" w:rsidRDefault="001B61B8" w:rsidP="001B61B8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4536" w:type="dxa"/>
                  <w:gridSpan w:val="2"/>
                  <w:shd w:val="clear" w:color="auto" w:fill="D9D9D9" w:themeFill="background1" w:themeFillShade="D9"/>
                </w:tcPr>
                <w:p w14:paraId="19B833B6" w14:textId="360BC071" w:rsidR="001B61B8" w:rsidRPr="002709CD" w:rsidRDefault="001B61B8" w:rsidP="001B61B8">
                  <w:r w:rsidRPr="002709CD">
                    <w:t>Kdo</w:t>
                  </w:r>
                </w:p>
              </w:tc>
              <w:tc>
                <w:tcPr>
                  <w:tcW w:w="1873" w:type="dxa"/>
                  <w:shd w:val="clear" w:color="auto" w:fill="D9D9D9" w:themeFill="background1" w:themeFillShade="D9"/>
                </w:tcPr>
                <w:p w14:paraId="2FF70EB1" w14:textId="7B404206" w:rsidR="001B61B8" w:rsidRPr="002709CD" w:rsidRDefault="001B61B8" w:rsidP="001B61B8">
                  <w:r w:rsidRPr="002709CD">
                    <w:t>Datum a podpis</w:t>
                  </w:r>
                </w:p>
              </w:tc>
            </w:tr>
            <w:tr w:rsidR="001B61B8" w14:paraId="11311C6F" w14:textId="77777777" w:rsidTr="0036197D">
              <w:trPr>
                <w:trHeight w:val="1021"/>
              </w:trPr>
              <w:tc>
                <w:tcPr>
                  <w:tcW w:w="2427" w:type="dxa"/>
                  <w:tcBorders>
                    <w:bottom w:val="dotted" w:sz="4" w:space="0" w:color="ED7D31" w:themeColor="accent2"/>
                  </w:tcBorders>
                </w:tcPr>
                <w:p w14:paraId="45DDFC8B" w14:textId="1D817430" w:rsidR="001B61B8" w:rsidRPr="000B1BAF" w:rsidRDefault="001B61B8" w:rsidP="001B61B8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0B1BAF">
                    <w:rPr>
                      <w:color w:val="808080" w:themeColor="background1" w:themeShade="80"/>
                    </w:rPr>
                    <w:t>Zpracoval:</w:t>
                  </w:r>
                </w:p>
              </w:tc>
              <w:tc>
                <w:tcPr>
                  <w:tcW w:w="4536" w:type="dxa"/>
                  <w:gridSpan w:val="2"/>
                  <w:tcBorders>
                    <w:bottom w:val="dotted" w:sz="4" w:space="0" w:color="ED7D31" w:themeColor="accent2"/>
                  </w:tcBorders>
                </w:tcPr>
                <w:p w14:paraId="702E49B2" w14:textId="403C3098" w:rsidR="001B61B8" w:rsidRPr="0036197D" w:rsidRDefault="001B61B8" w:rsidP="001B61B8"/>
              </w:tc>
              <w:tc>
                <w:tcPr>
                  <w:tcW w:w="1873" w:type="dxa"/>
                  <w:tcBorders>
                    <w:bottom w:val="dotted" w:sz="4" w:space="0" w:color="ED7D31" w:themeColor="accent2"/>
                  </w:tcBorders>
                </w:tcPr>
                <w:p w14:paraId="3ACE2368" w14:textId="77777777" w:rsidR="001B61B8" w:rsidRDefault="001B61B8" w:rsidP="001B61B8"/>
              </w:tc>
            </w:tr>
            <w:tr w:rsidR="001B61B8" w14:paraId="603934D5" w14:textId="77777777" w:rsidTr="0036197D">
              <w:trPr>
                <w:trHeight w:val="1021"/>
              </w:trPr>
              <w:tc>
                <w:tcPr>
                  <w:tcW w:w="2427" w:type="dxa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40516FD2" w14:textId="0AFF6BDD" w:rsidR="001B61B8" w:rsidRPr="000B1BAF" w:rsidRDefault="001B61B8" w:rsidP="001B61B8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0B1BAF">
                    <w:rPr>
                      <w:color w:val="808080" w:themeColor="background1" w:themeShade="80"/>
                    </w:rPr>
                    <w:t>Kontroloval: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0F3BABF3" w14:textId="77777777" w:rsidR="001B61B8" w:rsidRDefault="001B61B8" w:rsidP="001B61B8"/>
              </w:tc>
              <w:tc>
                <w:tcPr>
                  <w:tcW w:w="1873" w:type="dxa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7F4048E3" w14:textId="77777777" w:rsidR="001B61B8" w:rsidRDefault="001B61B8" w:rsidP="001B61B8"/>
              </w:tc>
            </w:tr>
            <w:tr w:rsidR="001B61B8" w14:paraId="5DBD0565" w14:textId="77777777" w:rsidTr="0036197D">
              <w:trPr>
                <w:trHeight w:val="1021"/>
              </w:trPr>
              <w:tc>
                <w:tcPr>
                  <w:tcW w:w="2427" w:type="dxa"/>
                  <w:tcBorders>
                    <w:top w:val="dotted" w:sz="4" w:space="0" w:color="ED7D31" w:themeColor="accent2"/>
                  </w:tcBorders>
                </w:tcPr>
                <w:p w14:paraId="79401719" w14:textId="1B33CAA1" w:rsidR="001B61B8" w:rsidRPr="000B1BAF" w:rsidRDefault="001B61B8" w:rsidP="001B61B8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0B1BAF">
                    <w:rPr>
                      <w:color w:val="808080" w:themeColor="background1" w:themeShade="80"/>
                    </w:rPr>
                    <w:t>Schválil a vydal: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dotted" w:sz="4" w:space="0" w:color="ED7D31" w:themeColor="accent2"/>
                  </w:tcBorders>
                </w:tcPr>
                <w:p w14:paraId="2AC30C59" w14:textId="460A6AC6" w:rsidR="001B61B8" w:rsidRPr="001B61B8" w:rsidRDefault="001B61B8" w:rsidP="001B61B8">
                  <w:pPr>
                    <w:rPr>
                      <w:b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1873" w:type="dxa"/>
                  <w:tcBorders>
                    <w:top w:val="dotted" w:sz="4" w:space="0" w:color="ED7D31" w:themeColor="accent2"/>
                  </w:tcBorders>
                </w:tcPr>
                <w:p w14:paraId="17BD8C53" w14:textId="77777777" w:rsidR="001B61B8" w:rsidRDefault="001B61B8" w:rsidP="001B61B8"/>
              </w:tc>
            </w:tr>
          </w:tbl>
          <w:p w14:paraId="769B11F0" w14:textId="77777777" w:rsidR="002709CD" w:rsidRDefault="002709CD" w:rsidP="0036197D">
            <w:pPr>
              <w:jc w:val="center"/>
            </w:pPr>
          </w:p>
        </w:tc>
      </w:tr>
    </w:tbl>
    <w:sdt>
      <w:sdtPr>
        <w:rPr>
          <w:rFonts w:asciiTheme="minorHAnsi" w:eastAsiaTheme="minorHAnsi" w:hAnsiTheme="minorHAnsi" w:cstheme="minorBidi"/>
          <w:b w:val="0"/>
          <w:sz w:val="20"/>
          <w:szCs w:val="22"/>
          <w:lang w:eastAsia="en-US"/>
        </w:rPr>
        <w:id w:val="-157072755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2FBBC8B5" w14:textId="3BAC881D" w:rsidR="001B6938" w:rsidRDefault="001B6938">
          <w:pPr>
            <w:pStyle w:val="Nadpisobsahu"/>
          </w:pPr>
          <w:r>
            <w:t>Obsah</w:t>
          </w:r>
        </w:p>
        <w:p w14:paraId="01C00923" w14:textId="3F383132" w:rsidR="001A568A" w:rsidRDefault="001B6938">
          <w:pPr>
            <w:pStyle w:val="Obsah1"/>
            <w:tabs>
              <w:tab w:val="left" w:pos="403"/>
              <w:tab w:val="right" w:leader="dot" w:pos="9062"/>
            </w:tabs>
            <w:rPr>
              <w:rFonts w:eastAsiaTheme="minorEastAsia"/>
              <w:b w:val="0"/>
              <w:smallCaps w:val="0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2447176" w:history="1">
            <w:r w:rsidR="001A568A" w:rsidRPr="00F5276C">
              <w:rPr>
                <w:rStyle w:val="Hypertextovodkaz"/>
                <w:noProof/>
              </w:rPr>
              <w:t>1</w:t>
            </w:r>
            <w:r w:rsidR="001A568A">
              <w:rPr>
                <w:rFonts w:eastAsiaTheme="minorEastAsia"/>
                <w:b w:val="0"/>
                <w:smallCaps w:val="0"/>
                <w:noProof/>
                <w:lang w:eastAsia="cs-CZ"/>
              </w:rPr>
              <w:tab/>
            </w:r>
            <w:r w:rsidR="001A568A" w:rsidRPr="00F5276C">
              <w:rPr>
                <w:rStyle w:val="Hypertextovodkaz"/>
                <w:noProof/>
              </w:rPr>
              <w:t>Povinnosti zaměstnanců</w:t>
            </w:r>
            <w:r w:rsidR="001A568A">
              <w:rPr>
                <w:noProof/>
                <w:webHidden/>
              </w:rPr>
              <w:tab/>
            </w:r>
            <w:r w:rsidR="001A568A">
              <w:rPr>
                <w:noProof/>
                <w:webHidden/>
              </w:rPr>
              <w:fldChar w:fldCharType="begin"/>
            </w:r>
            <w:r w:rsidR="001A568A">
              <w:rPr>
                <w:noProof/>
                <w:webHidden/>
              </w:rPr>
              <w:instrText xml:space="preserve"> PAGEREF _Toc482447176 \h </w:instrText>
            </w:r>
            <w:r w:rsidR="001A568A">
              <w:rPr>
                <w:noProof/>
                <w:webHidden/>
              </w:rPr>
            </w:r>
            <w:r w:rsidR="001A568A">
              <w:rPr>
                <w:noProof/>
                <w:webHidden/>
              </w:rPr>
              <w:fldChar w:fldCharType="separate"/>
            </w:r>
            <w:r w:rsidR="001A568A">
              <w:rPr>
                <w:noProof/>
                <w:webHidden/>
              </w:rPr>
              <w:t>3</w:t>
            </w:r>
            <w:r w:rsidR="001A568A">
              <w:rPr>
                <w:noProof/>
                <w:webHidden/>
              </w:rPr>
              <w:fldChar w:fldCharType="end"/>
            </w:r>
          </w:hyperlink>
        </w:p>
        <w:p w14:paraId="3F2B249C" w14:textId="1FEB864F" w:rsidR="001A568A" w:rsidRDefault="00A71C13">
          <w:pPr>
            <w:pStyle w:val="Obsah1"/>
            <w:tabs>
              <w:tab w:val="left" w:pos="403"/>
              <w:tab w:val="right" w:leader="dot" w:pos="9062"/>
            </w:tabs>
            <w:rPr>
              <w:rFonts w:eastAsiaTheme="minorEastAsia"/>
              <w:b w:val="0"/>
              <w:smallCaps w:val="0"/>
              <w:noProof/>
              <w:lang w:eastAsia="cs-CZ"/>
            </w:rPr>
          </w:pPr>
          <w:hyperlink w:anchor="_Toc482447177" w:history="1">
            <w:r w:rsidR="001A568A" w:rsidRPr="00F5276C">
              <w:rPr>
                <w:rStyle w:val="Hypertextovodkaz"/>
                <w:noProof/>
              </w:rPr>
              <w:t>2</w:t>
            </w:r>
            <w:r w:rsidR="001A568A">
              <w:rPr>
                <w:rFonts w:eastAsiaTheme="minorEastAsia"/>
                <w:b w:val="0"/>
                <w:smallCaps w:val="0"/>
                <w:noProof/>
                <w:lang w:eastAsia="cs-CZ"/>
              </w:rPr>
              <w:tab/>
            </w:r>
            <w:r w:rsidR="001A568A" w:rsidRPr="00F5276C">
              <w:rPr>
                <w:rStyle w:val="Hypertextovodkaz"/>
                <w:noProof/>
              </w:rPr>
              <w:t>Zakázané jednání a činnosti zaměstnanců</w:t>
            </w:r>
            <w:r w:rsidR="001A568A">
              <w:rPr>
                <w:noProof/>
                <w:webHidden/>
              </w:rPr>
              <w:tab/>
            </w:r>
            <w:r w:rsidR="001A568A">
              <w:rPr>
                <w:noProof/>
                <w:webHidden/>
              </w:rPr>
              <w:fldChar w:fldCharType="begin"/>
            </w:r>
            <w:r w:rsidR="001A568A">
              <w:rPr>
                <w:noProof/>
                <w:webHidden/>
              </w:rPr>
              <w:instrText xml:space="preserve"> PAGEREF _Toc482447177 \h </w:instrText>
            </w:r>
            <w:r w:rsidR="001A568A">
              <w:rPr>
                <w:noProof/>
                <w:webHidden/>
              </w:rPr>
            </w:r>
            <w:r w:rsidR="001A568A">
              <w:rPr>
                <w:noProof/>
                <w:webHidden/>
              </w:rPr>
              <w:fldChar w:fldCharType="separate"/>
            </w:r>
            <w:r w:rsidR="001A568A">
              <w:rPr>
                <w:noProof/>
                <w:webHidden/>
              </w:rPr>
              <w:t>4</w:t>
            </w:r>
            <w:r w:rsidR="001A568A">
              <w:rPr>
                <w:noProof/>
                <w:webHidden/>
              </w:rPr>
              <w:fldChar w:fldCharType="end"/>
            </w:r>
          </w:hyperlink>
        </w:p>
        <w:p w14:paraId="520F9C1F" w14:textId="7D214E26" w:rsidR="001B6938" w:rsidRDefault="001B6938">
          <w:r>
            <w:rPr>
              <w:b/>
              <w:bCs/>
            </w:rPr>
            <w:fldChar w:fldCharType="end"/>
          </w:r>
        </w:p>
      </w:sdtContent>
    </w:sdt>
    <w:p w14:paraId="7623A911" w14:textId="338859E8" w:rsidR="002709CD" w:rsidRDefault="00267111" w:rsidP="00EA3E9E">
      <w:r>
        <w:br w:type="page"/>
      </w:r>
    </w:p>
    <w:p w14:paraId="3402B51A" w14:textId="2DA1CA9B" w:rsidR="000D0197" w:rsidRPr="000D0197" w:rsidRDefault="00383C9B" w:rsidP="000D0197">
      <w:pPr>
        <w:pStyle w:val="Nadpis1"/>
      </w:pPr>
      <w:bookmarkStart w:id="1" w:name="_Toc482447176"/>
      <w:r>
        <w:lastRenderedPageBreak/>
        <w:t>Povinnosti zaměstnanců</w:t>
      </w:r>
      <w:bookmarkEnd w:id="1"/>
    </w:p>
    <w:p w14:paraId="4DCCC8E7" w14:textId="77777777" w:rsidR="00450A88" w:rsidRDefault="00450A88" w:rsidP="00EA200D">
      <w:pPr>
        <w:pStyle w:val="Odstavecseseznamem"/>
        <w:numPr>
          <w:ilvl w:val="0"/>
          <w:numId w:val="30"/>
        </w:numPr>
      </w:pPr>
      <w:r w:rsidRPr="00450A88">
        <w:t>Zaměstnanci plní zejména základní povinnosti stanovené Zákoníkem práce, kterými z hlediska BOZP jsou:</w:t>
      </w:r>
    </w:p>
    <w:p w14:paraId="7D983E07" w14:textId="77777777" w:rsidR="00450A88" w:rsidRDefault="00450A88" w:rsidP="00AF5D02">
      <w:pPr>
        <w:pStyle w:val="Odstavecseseznamem"/>
        <w:numPr>
          <w:ilvl w:val="1"/>
          <w:numId w:val="30"/>
        </w:numPr>
      </w:pPr>
      <w:r w:rsidRPr="00450A88">
        <w:t>pracovat řádně a podle svých sil, znalostí a schopností a spolupracovat s ostatními zaměstnanci;</w:t>
      </w:r>
    </w:p>
    <w:p w14:paraId="47A171A5" w14:textId="77777777" w:rsidR="00450A88" w:rsidRDefault="00450A88" w:rsidP="00711F11">
      <w:pPr>
        <w:pStyle w:val="Odstavecseseznamem"/>
        <w:numPr>
          <w:ilvl w:val="1"/>
          <w:numId w:val="30"/>
        </w:numPr>
      </w:pPr>
      <w:r w:rsidRPr="00450A88">
        <w:t>dodržovat právní předpisy vztahující se k práci jimi vykonávané a dodržovat ostatní předpisy vztahující se k práci jimi vykonávané, pokud s nimi byli řádně seznámeni.</w:t>
      </w:r>
    </w:p>
    <w:p w14:paraId="63247BA9" w14:textId="77777777" w:rsidR="00450A88" w:rsidRDefault="00450A88" w:rsidP="00BE37F6">
      <w:pPr>
        <w:pStyle w:val="Odstavecseseznamem"/>
        <w:numPr>
          <w:ilvl w:val="0"/>
          <w:numId w:val="30"/>
        </w:numPr>
      </w:pPr>
      <w:r w:rsidRPr="00450A88">
        <w:t>Zaměstnanci jsou dále povinni:</w:t>
      </w:r>
    </w:p>
    <w:p w14:paraId="76EF5DAC" w14:textId="77777777" w:rsidR="00450A88" w:rsidRDefault="00450A88" w:rsidP="005E26FA">
      <w:pPr>
        <w:pStyle w:val="Odstavecseseznamem"/>
        <w:numPr>
          <w:ilvl w:val="1"/>
          <w:numId w:val="30"/>
        </w:numPr>
      </w:pPr>
      <w:r w:rsidRPr="00450A88">
        <w:t>podílet se na vytváření bezpečného a zdraví neohrožujícího pracovního prostředí, a to zejména uplatňováním stanovených a zaměstnavatelem přijatých opatření a svou účastí na řešení otázek bezpečnosti a ochrany zdraví při práci;</w:t>
      </w:r>
    </w:p>
    <w:p w14:paraId="4486695F" w14:textId="77777777" w:rsidR="00450A88" w:rsidRDefault="00450A88" w:rsidP="009B2F3F">
      <w:pPr>
        <w:pStyle w:val="Odstavecseseznamem"/>
        <w:numPr>
          <w:ilvl w:val="1"/>
          <w:numId w:val="30"/>
        </w:numPr>
      </w:pPr>
      <w:r w:rsidRPr="00450A88">
        <w:t>dbát podle svých možností o svou vlastní bezpečnost, o své zdraví i o bezpečnost a zdraví fyzických osob, kterých se bezprostředně dotýká jednání zaměstnance, případně opomenutí při práci. Znalost základních povinností vyplývajících z právních a ostatních předpisů a požadavků zaměstnavatele k zajištění bezpečnosti a ochrany zdraví při práci je nedílnou a trvalou součástí kvalifikačních předpokladů zaměstnance;</w:t>
      </w:r>
    </w:p>
    <w:p w14:paraId="7DE43861" w14:textId="77777777" w:rsidR="00450A88" w:rsidRDefault="00450A88" w:rsidP="007940B7">
      <w:pPr>
        <w:pStyle w:val="Odstavecseseznamem"/>
        <w:numPr>
          <w:ilvl w:val="1"/>
          <w:numId w:val="30"/>
        </w:numPr>
      </w:pPr>
      <w:r w:rsidRPr="00450A88">
        <w:t>účastnit se školení zajišťovaných zaměstnavatelem nebo vedoucími zaměstnanci zaměřených na bezpečnost a ochranu zdraví při práci včetně ověření svých znalostí;</w:t>
      </w:r>
    </w:p>
    <w:p w14:paraId="42319CEF" w14:textId="77777777" w:rsidR="00450A88" w:rsidRDefault="00450A88" w:rsidP="00F574C3">
      <w:pPr>
        <w:pStyle w:val="Odstavecseseznamem"/>
        <w:numPr>
          <w:ilvl w:val="1"/>
          <w:numId w:val="30"/>
        </w:numPr>
      </w:pPr>
      <w:r w:rsidRPr="00450A88">
        <w:t>podrobit se preventivním prohlídkám, vyšetřením nebo očkováním stanovených touto směrnicí;</w:t>
      </w:r>
    </w:p>
    <w:p w14:paraId="6CC2CC12" w14:textId="77777777" w:rsidR="00450A88" w:rsidRDefault="00450A88" w:rsidP="00014708">
      <w:pPr>
        <w:pStyle w:val="Odstavecseseznamem"/>
        <w:numPr>
          <w:ilvl w:val="1"/>
          <w:numId w:val="30"/>
        </w:numPr>
      </w:pPr>
      <w:r w:rsidRPr="00450A88">
        <w:t>dodržovat právní a ostatní předpisy a pokyny zaměstnavatele k zajištění bezpečnosti a ochrany zdraví při práci, s nimiž byli řádně seznámeni, a řídit se zásadami bezpečného chování na pracovišti a informacemi zaměstnavatele; zaměstnanci zejména:</w:t>
      </w:r>
    </w:p>
    <w:p w14:paraId="5E2048A8" w14:textId="67954949" w:rsidR="00450A88" w:rsidRDefault="00450A88" w:rsidP="00F71B6F">
      <w:pPr>
        <w:pStyle w:val="Odstavecseseznamem"/>
        <w:numPr>
          <w:ilvl w:val="2"/>
          <w:numId w:val="30"/>
        </w:numPr>
      </w:pPr>
      <w:r w:rsidRPr="00450A88">
        <w:t xml:space="preserve">dodržují požadavky organizace </w:t>
      </w:r>
      <w:r w:rsidR="004B427B">
        <w:t>zajištění bezpečných pracovišť a pokyny vedoucích zaměstnanců;</w:t>
      </w:r>
    </w:p>
    <w:p w14:paraId="069CE604" w14:textId="1815F702" w:rsidR="00450A88" w:rsidRDefault="00450A88" w:rsidP="00B84829">
      <w:pPr>
        <w:pStyle w:val="Odstavecseseznamem"/>
        <w:numPr>
          <w:ilvl w:val="2"/>
          <w:numId w:val="30"/>
        </w:numPr>
      </w:pPr>
      <w:r w:rsidRPr="00450A88">
        <w:t>při obsluze strojů, technických zařízení, přístrojů, nářadí a technického vybavení dodržují vnitřní předpisy</w:t>
      </w:r>
      <w:r w:rsidR="004B427B">
        <w:t>, pokyny vedoucích zaměstnanců a návody k obsluze zařízení</w:t>
      </w:r>
      <w:r w:rsidRPr="00450A88">
        <w:t>;</w:t>
      </w:r>
    </w:p>
    <w:p w14:paraId="138C1402" w14:textId="28E27F0C" w:rsidR="00450A88" w:rsidRDefault="00450A88" w:rsidP="00D938D7">
      <w:pPr>
        <w:pStyle w:val="Odstavecseseznamem"/>
        <w:numPr>
          <w:ilvl w:val="2"/>
          <w:numId w:val="30"/>
        </w:numPr>
      </w:pPr>
      <w:r w:rsidRPr="00450A88">
        <w:t xml:space="preserve">při nakládání s nebezpečnými chemickými látkami a směsmi dodržují </w:t>
      </w:r>
      <w:r w:rsidR="004B427B">
        <w:t>vnitřní předpisy, pokyny vedoucích zaměstnanců a zásady uvedené v bezpečnostních listech konkrétních látek;</w:t>
      </w:r>
    </w:p>
    <w:p w14:paraId="58FA9D1E" w14:textId="77777777" w:rsidR="00450A88" w:rsidRDefault="00450A88" w:rsidP="00450A88">
      <w:pPr>
        <w:pStyle w:val="Odstavecseseznamem"/>
        <w:numPr>
          <w:ilvl w:val="1"/>
          <w:numId w:val="30"/>
        </w:numPr>
      </w:pPr>
      <w:r w:rsidRPr="00450A88">
        <w:t>dodržovat při práci stanovené pracovní postupy, používat stanovené pracovní prostředky, dopravní prostředky, osobní ochranné pracovní prostředky a ochranná zařízení a svévolně je neměnit a nevyřazovat z provozu; zaměstnanci zejména:</w:t>
      </w:r>
    </w:p>
    <w:p w14:paraId="620B76D9" w14:textId="77777777" w:rsidR="00450A88" w:rsidRDefault="00450A88" w:rsidP="00151E80">
      <w:pPr>
        <w:pStyle w:val="Odstavecseseznamem"/>
        <w:numPr>
          <w:ilvl w:val="2"/>
          <w:numId w:val="30"/>
        </w:numPr>
      </w:pPr>
      <w:r w:rsidRPr="00450A88">
        <w:t>používají osobní ochranné pracovní prostředky v souladu s vnitřním předpisem saw_08;</w:t>
      </w:r>
    </w:p>
    <w:p w14:paraId="332918A1" w14:textId="2B558F0D" w:rsidR="00450A88" w:rsidRDefault="00450A88" w:rsidP="002D3410">
      <w:pPr>
        <w:pStyle w:val="Odstavecseseznamem"/>
        <w:numPr>
          <w:ilvl w:val="2"/>
          <w:numId w:val="30"/>
        </w:numPr>
      </w:pPr>
      <w:r w:rsidRPr="00450A88">
        <w:t>při pracovních činnostech na pracovišti dodržují vnitřní předpisy, p</w:t>
      </w:r>
      <w:r w:rsidR="004B427B">
        <w:t>racovní a technologické postupy</w:t>
      </w:r>
      <w:r w:rsidR="00126A79">
        <w:t>;</w:t>
      </w:r>
    </w:p>
    <w:p w14:paraId="5B39B8DE" w14:textId="77777777" w:rsidR="00450A88" w:rsidRDefault="00450A88" w:rsidP="00F0187F">
      <w:pPr>
        <w:pStyle w:val="Odstavecseseznamem"/>
        <w:numPr>
          <w:ilvl w:val="1"/>
          <w:numId w:val="30"/>
        </w:numPr>
      </w:pPr>
      <w:r w:rsidRPr="00450A88">
        <w:t>nepožívat alkoholické nápoje a nezneužívat jiné návykové látky na pracovištích zaměstnavatele a v pracovní době i mimo tato pracoviště, nevstupovat pod jejich vlivem na pracoviště zaměstnavatele a nekouřit na pracovištích a v jiných prostorách, kde jsou účinkům kouření vystaveni také nekuřáci;</w:t>
      </w:r>
    </w:p>
    <w:p w14:paraId="62F0E65B" w14:textId="77777777" w:rsidR="00450A88" w:rsidRDefault="00450A88" w:rsidP="00740DAA">
      <w:pPr>
        <w:pStyle w:val="Odstavecseseznamem"/>
        <w:numPr>
          <w:ilvl w:val="1"/>
          <w:numId w:val="30"/>
        </w:numPr>
      </w:pPr>
      <w:r w:rsidRPr="00450A88">
        <w:t>bezodkladně oznamovat svému nadřízenému vedoucímu zaměstnanci:</w:t>
      </w:r>
    </w:p>
    <w:p w14:paraId="646B7EB2" w14:textId="2A1116FE" w:rsidR="00450A88" w:rsidRDefault="00450A88" w:rsidP="00C2031E">
      <w:pPr>
        <w:pStyle w:val="Odstavecseseznamem"/>
        <w:numPr>
          <w:ilvl w:val="2"/>
          <w:numId w:val="30"/>
        </w:numPr>
      </w:pPr>
      <w:r w:rsidRPr="00450A88">
        <w:t xml:space="preserve">nedostatky a závady na pracovišti, které ohrožují nebo by bezprostředně a závažným způsobem mohly ohrozit bezpečnost nebo zdraví zaměstnanců při práci, zejména hrozící vznik mimořádné události nebo nedostatky organizačních opatření, závady nebo poruchy technických zařízení a ochranných systémů určených k jejich zamezení (pro ohlášení závad je možno využít online webový formulář dostupný na </w:t>
      </w:r>
      <w:commentRangeStart w:id="2"/>
      <w:r w:rsidR="001A568A">
        <w:fldChar w:fldCharType="begin"/>
      </w:r>
      <w:r w:rsidR="001A568A">
        <w:instrText xml:space="preserve"> HYPERLINK "</w:instrText>
      </w:r>
      <w:r w:rsidR="001A568A" w:rsidRPr="001A568A">
        <w:instrText>https://www.sawuh.cz/ohlaseni/</w:instrText>
      </w:r>
      <w:r w:rsidR="001A568A">
        <w:instrText xml:space="preserve">" </w:instrText>
      </w:r>
      <w:r w:rsidR="001A568A">
        <w:fldChar w:fldCharType="separate"/>
      </w:r>
      <w:r w:rsidR="001A568A" w:rsidRPr="00B038AE">
        <w:rPr>
          <w:rStyle w:val="Hypertextovodkaz"/>
        </w:rPr>
        <w:t>https://www.sawuh.cz/ohlaseni/</w:t>
      </w:r>
      <w:r w:rsidR="001A568A">
        <w:fldChar w:fldCharType="end"/>
      </w:r>
      <w:commentRangeEnd w:id="2"/>
      <w:r w:rsidR="001A568A">
        <w:rPr>
          <w:rStyle w:val="Odkaznakoment"/>
        </w:rPr>
        <w:commentReference w:id="2"/>
      </w:r>
      <w:r w:rsidR="001A568A">
        <w:t>)</w:t>
      </w:r>
      <w:r w:rsidRPr="00450A88">
        <w:t>;</w:t>
      </w:r>
    </w:p>
    <w:p w14:paraId="5EB3E478" w14:textId="77777777" w:rsidR="00450A88" w:rsidRDefault="00450A88" w:rsidP="00F76C5F">
      <w:pPr>
        <w:pStyle w:val="Odstavecseseznamem"/>
        <w:numPr>
          <w:ilvl w:val="2"/>
          <w:numId w:val="30"/>
        </w:numPr>
      </w:pPr>
      <w:r w:rsidRPr="00450A88">
        <w:t>svůj pracovní úraz, pokud mu to jeho zdravotní stav dovolí, a</w:t>
      </w:r>
    </w:p>
    <w:p w14:paraId="7DAB2B8C" w14:textId="77777777" w:rsidR="00450A88" w:rsidRDefault="00450A88" w:rsidP="00814303">
      <w:pPr>
        <w:pStyle w:val="Odstavecseseznamem"/>
        <w:numPr>
          <w:ilvl w:val="2"/>
          <w:numId w:val="30"/>
        </w:numPr>
      </w:pPr>
      <w:r w:rsidRPr="00450A88">
        <w:t>pracovní úraz jiného zaměstnance, popřípadě úraz jiné fyzické osoby, jehož byl svědkem, a spolupracovat při objasňování jeho příčin,</w:t>
      </w:r>
    </w:p>
    <w:p w14:paraId="1E5335EB" w14:textId="77777777" w:rsidR="00450A88" w:rsidRDefault="00450A88" w:rsidP="001C3736">
      <w:pPr>
        <w:pStyle w:val="Odstavecseseznamem"/>
        <w:numPr>
          <w:ilvl w:val="1"/>
          <w:numId w:val="30"/>
        </w:numPr>
      </w:pPr>
      <w:r w:rsidRPr="00450A88">
        <w:t>s ohledem na druh jím vykonávané práce se podle svých možností podílet na odstraňování nedostatků zjištěných při kontrolách státních orgánů (Inspekce práce);</w:t>
      </w:r>
    </w:p>
    <w:p w14:paraId="2F6AEB20" w14:textId="52BF57ED" w:rsidR="00450A88" w:rsidRDefault="00450A88" w:rsidP="001C3736">
      <w:pPr>
        <w:pStyle w:val="Odstavecseseznamem"/>
        <w:numPr>
          <w:ilvl w:val="1"/>
          <w:numId w:val="30"/>
        </w:numPr>
      </w:pPr>
      <w:r w:rsidRPr="00450A88">
        <w:t>podrobit se na pokyn oprávněného vedoucího zaměstnance písemně určeného zaměstnavatelem zjištění, zda není pod vlivem alkoholu nebo jiných návykových látek.</w:t>
      </w:r>
    </w:p>
    <w:p w14:paraId="119CF857" w14:textId="2B750989" w:rsidR="009F4F59" w:rsidRDefault="009F4F59">
      <w:pPr>
        <w:spacing w:after="160"/>
        <w:jc w:val="left"/>
      </w:pPr>
      <w:r>
        <w:br w:type="page"/>
      </w:r>
    </w:p>
    <w:p w14:paraId="33CAFF38" w14:textId="0596562A" w:rsidR="00450A88" w:rsidRPr="00450A88" w:rsidRDefault="00450A88" w:rsidP="00450A88">
      <w:pPr>
        <w:pStyle w:val="Nadpis1"/>
      </w:pPr>
      <w:bookmarkStart w:id="3" w:name="_Toc482447177"/>
      <w:r w:rsidRPr="00450A88">
        <w:lastRenderedPageBreak/>
        <w:t>Zakázané jednání a činnosti zaměstnanců</w:t>
      </w:r>
      <w:bookmarkEnd w:id="3"/>
    </w:p>
    <w:p w14:paraId="2AE648AE" w14:textId="77777777" w:rsidR="00450A88" w:rsidRDefault="00450A88" w:rsidP="00282EE6">
      <w:pPr>
        <w:pStyle w:val="Odstavecseseznamem"/>
        <w:numPr>
          <w:ilvl w:val="0"/>
          <w:numId w:val="35"/>
        </w:numPr>
      </w:pPr>
      <w:r w:rsidRPr="00450A88">
        <w:t>Zaměstnancům se přísně zakazuje:</w:t>
      </w:r>
    </w:p>
    <w:p w14:paraId="1DDBFF49" w14:textId="77777777" w:rsidR="00450A88" w:rsidRDefault="00450A88" w:rsidP="00B2157B">
      <w:pPr>
        <w:pStyle w:val="Odstavecseseznamem"/>
        <w:numPr>
          <w:ilvl w:val="1"/>
          <w:numId w:val="35"/>
        </w:numPr>
      </w:pPr>
      <w:r w:rsidRPr="00450A88">
        <w:t>ve vztahu k ostatním osobám, se kterými zaměstnanci při plnění svých pracovních úkolů nebo v přímé souvislosti s tímto plněním přicházejí do kontaktu:</w:t>
      </w:r>
    </w:p>
    <w:p w14:paraId="0D2FCCC3" w14:textId="77777777" w:rsidR="00450A88" w:rsidRDefault="00450A88" w:rsidP="0057220F">
      <w:pPr>
        <w:pStyle w:val="Odstavecseseznamem"/>
        <w:numPr>
          <w:ilvl w:val="2"/>
          <w:numId w:val="35"/>
        </w:numPr>
      </w:pPr>
      <w:r w:rsidRPr="00450A88">
        <w:t>provádět různé “kanadské žertíky” a jiné jednání, které může např. z důvodu šoku, vyděšení osoby způsobit její úraz;</w:t>
      </w:r>
    </w:p>
    <w:p w14:paraId="763365F3" w14:textId="77777777" w:rsidR="00450A88" w:rsidRDefault="00450A88" w:rsidP="00E16CE8">
      <w:pPr>
        <w:pStyle w:val="Odstavecseseznamem"/>
        <w:numPr>
          <w:ilvl w:val="2"/>
          <w:numId w:val="35"/>
        </w:numPr>
      </w:pPr>
      <w:r w:rsidRPr="00450A88">
        <w:t>fyzicky napadat ostatní osoby;</w:t>
      </w:r>
    </w:p>
    <w:p w14:paraId="23B62AA6" w14:textId="77777777" w:rsidR="00450A88" w:rsidRDefault="00450A88" w:rsidP="00342FCC">
      <w:pPr>
        <w:pStyle w:val="Odstavecseseznamem"/>
        <w:numPr>
          <w:ilvl w:val="2"/>
          <w:numId w:val="35"/>
        </w:numPr>
      </w:pPr>
      <w:r w:rsidRPr="00450A88">
        <w:t>záměrně mást / klamat či jinak uvádět v omyl ostatní osoby, pokud by tím mohlo dojít ke vzniku úrazu;</w:t>
      </w:r>
    </w:p>
    <w:p w14:paraId="68AAF57D" w14:textId="77777777" w:rsidR="00450A88" w:rsidRDefault="00450A88" w:rsidP="00DB75AA">
      <w:pPr>
        <w:pStyle w:val="Odstavecseseznamem"/>
        <w:numPr>
          <w:ilvl w:val="2"/>
          <w:numId w:val="35"/>
        </w:numPr>
      </w:pPr>
      <w:r w:rsidRPr="00450A88">
        <w:t>záměrně ostatní osoby vystavovat stresu;</w:t>
      </w:r>
    </w:p>
    <w:p w14:paraId="669A0AF1" w14:textId="77777777" w:rsidR="00450A88" w:rsidRDefault="00450A88" w:rsidP="001B3703">
      <w:pPr>
        <w:pStyle w:val="Odstavecseseznamem"/>
        <w:numPr>
          <w:ilvl w:val="1"/>
          <w:numId w:val="35"/>
        </w:numPr>
      </w:pPr>
      <w:r w:rsidRPr="00450A88">
        <w:t>ve vztahu k pracovištím společnosti:</w:t>
      </w:r>
    </w:p>
    <w:p w14:paraId="16128B26" w14:textId="77777777" w:rsidR="00450A88" w:rsidRDefault="00450A88" w:rsidP="00CB7A02">
      <w:pPr>
        <w:pStyle w:val="Odstavecseseznamem"/>
        <w:numPr>
          <w:ilvl w:val="2"/>
          <w:numId w:val="35"/>
        </w:numPr>
      </w:pPr>
      <w:r w:rsidRPr="00450A88">
        <w:t>záměrně poškozovat pracoviště nebo kteroukoliv jejich část či vybavení;</w:t>
      </w:r>
    </w:p>
    <w:p w14:paraId="7D97DB64" w14:textId="77777777" w:rsidR="00450A88" w:rsidRDefault="00450A88" w:rsidP="00620B36">
      <w:pPr>
        <w:pStyle w:val="Odstavecseseznamem"/>
        <w:numPr>
          <w:ilvl w:val="2"/>
          <w:numId w:val="35"/>
        </w:numPr>
      </w:pPr>
      <w:r w:rsidRPr="00450A88">
        <w:t>kouřit mimo vyhrazené prostory;</w:t>
      </w:r>
    </w:p>
    <w:p w14:paraId="5331F972" w14:textId="77777777" w:rsidR="00450A88" w:rsidRDefault="00450A88" w:rsidP="005A18BD">
      <w:pPr>
        <w:pStyle w:val="Odstavecseseznamem"/>
        <w:numPr>
          <w:ilvl w:val="2"/>
          <w:numId w:val="35"/>
        </w:numPr>
      </w:pPr>
      <w:r w:rsidRPr="00450A88">
        <w:t>neodstranit drobnou závadu na pracovišti, která má potenciál způsobit úraz (např. neodklidit hřebík ležící na podlaze);</w:t>
      </w:r>
    </w:p>
    <w:p w14:paraId="0F6EFEF3" w14:textId="77777777" w:rsidR="00450A88" w:rsidRDefault="00450A88" w:rsidP="007A2796">
      <w:pPr>
        <w:pStyle w:val="Odstavecseseznamem"/>
        <w:numPr>
          <w:ilvl w:val="2"/>
          <w:numId w:val="35"/>
        </w:numPr>
      </w:pPr>
      <w:r w:rsidRPr="00450A88">
        <w:t>běhat na pracovišti, pokud to není nezbytně nutné k odvrácení škody nebo k záchraně životů a zdraví osob;</w:t>
      </w:r>
    </w:p>
    <w:p w14:paraId="50383DE8" w14:textId="77777777" w:rsidR="00450A88" w:rsidRDefault="00450A88" w:rsidP="00D25B33">
      <w:pPr>
        <w:pStyle w:val="Odstavecseseznamem"/>
        <w:numPr>
          <w:ilvl w:val="2"/>
          <w:numId w:val="35"/>
        </w:numPr>
      </w:pPr>
      <w:r w:rsidRPr="00450A88">
        <w:t>poškozovat nebo jinak manipulovat s bezpečnostním značením na pracovišti;</w:t>
      </w:r>
    </w:p>
    <w:p w14:paraId="120ECA29" w14:textId="77777777" w:rsidR="00450A88" w:rsidRDefault="00450A88" w:rsidP="00444F23">
      <w:pPr>
        <w:pStyle w:val="Odstavecseseznamem"/>
        <w:numPr>
          <w:ilvl w:val="2"/>
          <w:numId w:val="35"/>
        </w:numPr>
      </w:pPr>
      <w:r w:rsidRPr="00450A88">
        <w:t>nerespektovat stanovené zóny na pracovišti (komunikace, skladovací prostory, manipulační plochy apod.);</w:t>
      </w:r>
    </w:p>
    <w:p w14:paraId="6BF06571" w14:textId="77777777" w:rsidR="00450A88" w:rsidRDefault="00450A88" w:rsidP="00A546D0">
      <w:pPr>
        <w:pStyle w:val="Odstavecseseznamem"/>
        <w:numPr>
          <w:ilvl w:val="2"/>
          <w:numId w:val="35"/>
        </w:numPr>
      </w:pPr>
      <w:r w:rsidRPr="00450A88">
        <w:t>křičet na pracovišti nebo provádět jiné činnosti, které vedou ke zvýšeným emisím hluku či prachu, pokud se nejedná o zaměstnavatelem stanovené pracovní činnosti;</w:t>
      </w:r>
    </w:p>
    <w:p w14:paraId="676333E5" w14:textId="77777777" w:rsidR="00450A88" w:rsidRDefault="00450A88" w:rsidP="0051131E">
      <w:pPr>
        <w:pStyle w:val="Odstavecseseznamem"/>
        <w:numPr>
          <w:ilvl w:val="2"/>
          <w:numId w:val="35"/>
        </w:numPr>
      </w:pPr>
      <w:r w:rsidRPr="00450A88">
        <w:t>neprovádět pravidelný úklid svého pracoviště, (výjimkou jsou případy, kdy úklid zcela zajišťují pracovníci úklidu), nedbat o pořádek a čistotu na svém pracovišti;</w:t>
      </w:r>
    </w:p>
    <w:p w14:paraId="70C940AF" w14:textId="77777777" w:rsidR="00450A88" w:rsidRDefault="00450A88" w:rsidP="006672D5">
      <w:pPr>
        <w:pStyle w:val="Odstavecseseznamem"/>
        <w:numPr>
          <w:ilvl w:val="1"/>
          <w:numId w:val="35"/>
        </w:numPr>
      </w:pPr>
      <w:r w:rsidRPr="00450A88">
        <w:t>ve vztahu k prováděným pracím:</w:t>
      </w:r>
    </w:p>
    <w:p w14:paraId="37C2339D" w14:textId="06F290E3" w:rsidR="00450A88" w:rsidRDefault="00450A88" w:rsidP="00F6205B">
      <w:pPr>
        <w:pStyle w:val="Odstavecseseznamem"/>
        <w:numPr>
          <w:ilvl w:val="2"/>
          <w:numId w:val="35"/>
        </w:numPr>
      </w:pPr>
      <w:r>
        <w:t>práce provádět zjevně lehkomyslně, zbrkle, nerozvážně apod.;</w:t>
      </w:r>
    </w:p>
    <w:p w14:paraId="7B77F3C7" w14:textId="0EBB052C" w:rsidR="00450A88" w:rsidRDefault="00450A88" w:rsidP="00F6205B">
      <w:pPr>
        <w:pStyle w:val="Odstavecseseznamem"/>
        <w:numPr>
          <w:ilvl w:val="2"/>
          <w:numId w:val="35"/>
        </w:numPr>
      </w:pPr>
      <w:r w:rsidRPr="00450A88">
        <w:t>být pod vlivem alkoholu a jiných návykových látek a pracovat v takovém stavu, který je neslučitelný s bezpečným výkonem práce (např. značná psychická nepohoda, deprese, nemoc apod.);</w:t>
      </w:r>
    </w:p>
    <w:p w14:paraId="31C64A09" w14:textId="77777777" w:rsidR="00450A88" w:rsidRDefault="00450A88" w:rsidP="00807914">
      <w:pPr>
        <w:pStyle w:val="Odstavecseseznamem"/>
        <w:numPr>
          <w:ilvl w:val="2"/>
          <w:numId w:val="35"/>
        </w:numPr>
      </w:pPr>
      <w:r w:rsidRPr="00450A88">
        <w:t>využívat vlastních pracovních postupů jiných než těch, stanovených vedoucími zaměstnanci;</w:t>
      </w:r>
    </w:p>
    <w:p w14:paraId="5E064095" w14:textId="77777777" w:rsidR="00450A88" w:rsidRDefault="00450A88" w:rsidP="00450A88">
      <w:pPr>
        <w:pStyle w:val="Odstavecseseznamem"/>
        <w:numPr>
          <w:ilvl w:val="2"/>
          <w:numId w:val="35"/>
        </w:numPr>
      </w:pPr>
      <w:r w:rsidRPr="00450A88">
        <w:t>nepoužívat pro práce stanovené osobní ochranné pracovní prostředky (poskytování osobních ochranných pracovních prostředků blíže upravuje vnitřní předpis společnosti saw_08);</w:t>
      </w:r>
    </w:p>
    <w:p w14:paraId="261280CF" w14:textId="77777777" w:rsidR="00450A88" w:rsidRDefault="00450A88" w:rsidP="004662AA">
      <w:pPr>
        <w:pStyle w:val="Odstavecseseznamem"/>
        <w:numPr>
          <w:ilvl w:val="1"/>
          <w:numId w:val="35"/>
        </w:numPr>
      </w:pPr>
      <w:r w:rsidRPr="00450A88">
        <w:t>ve vztahu k provozovaným strojům, technickým zařízením, přístrojům a nářadí:</w:t>
      </w:r>
    </w:p>
    <w:p w14:paraId="21D018DA" w14:textId="77777777" w:rsidR="00450A88" w:rsidRDefault="00450A88" w:rsidP="00F674CD">
      <w:pPr>
        <w:pStyle w:val="Odstavecseseznamem"/>
        <w:numPr>
          <w:ilvl w:val="2"/>
          <w:numId w:val="35"/>
        </w:numPr>
      </w:pPr>
      <w:r w:rsidRPr="00450A88">
        <w:t>obsluhovat stroje, technická zařízení, přístroje a nářadí, bez odpovídající kvalifikace, znalostí a zkušeností nebo v rozporu s požadavky výrobce zařízení;</w:t>
      </w:r>
    </w:p>
    <w:p w14:paraId="33948B43" w14:textId="77777777" w:rsidR="00450A88" w:rsidRDefault="00450A88" w:rsidP="002476D6">
      <w:pPr>
        <w:pStyle w:val="Odstavecseseznamem"/>
        <w:numPr>
          <w:ilvl w:val="2"/>
          <w:numId w:val="35"/>
        </w:numPr>
      </w:pPr>
      <w:r w:rsidRPr="00450A88">
        <w:t>provádět práce na elektrických zařízeních a dále vyhrazená technická zařízení tlaková, plynová, zdvihací, obsluhovat firemní vozidla, manipulační prostředky, pracovní stroje bez příslušného písemného pověření / povolení k obsluze;</w:t>
      </w:r>
    </w:p>
    <w:p w14:paraId="0B2F0819" w14:textId="77777777" w:rsidR="00450A88" w:rsidRDefault="00450A88" w:rsidP="00510FFD">
      <w:pPr>
        <w:pStyle w:val="Odstavecseseznamem"/>
        <w:numPr>
          <w:ilvl w:val="2"/>
          <w:numId w:val="35"/>
        </w:numPr>
      </w:pPr>
      <w:r w:rsidRPr="00450A88">
        <w:t>použít stroj, technické zařízení, přístroj či nářadí, bez provedení kontroly bezpečného stavu před použitím (kontrola se provádí dle pokynů výrobce nebo pokynů vedoucích pracovníků);</w:t>
      </w:r>
    </w:p>
    <w:p w14:paraId="24D1BA5C" w14:textId="77777777" w:rsidR="00450A88" w:rsidRDefault="00450A88" w:rsidP="0028128A">
      <w:pPr>
        <w:pStyle w:val="Odstavecseseznamem"/>
        <w:numPr>
          <w:ilvl w:val="2"/>
          <w:numId w:val="35"/>
        </w:numPr>
      </w:pPr>
      <w:r w:rsidRPr="00450A88">
        <w:t>používat poškozená zařízení;</w:t>
      </w:r>
    </w:p>
    <w:p w14:paraId="5B54D49E" w14:textId="77777777" w:rsidR="00450A88" w:rsidRDefault="00450A88" w:rsidP="00C52DD6">
      <w:pPr>
        <w:pStyle w:val="Odstavecseseznamem"/>
        <w:numPr>
          <w:ilvl w:val="2"/>
          <w:numId w:val="35"/>
        </w:numPr>
      </w:pPr>
      <w:r w:rsidRPr="00450A88">
        <w:t>používat při práci stroj, technická zařízení, přístroje či nářadí jiné, než ty poskytnuté a schválené k práci vedoucími zaměstnanci;</w:t>
      </w:r>
    </w:p>
    <w:p w14:paraId="6DA56E6F" w14:textId="7D6F32CA" w:rsidR="00450A88" w:rsidRDefault="00450A88" w:rsidP="00246ADF">
      <w:pPr>
        <w:pStyle w:val="Odstavecseseznamem"/>
        <w:numPr>
          <w:ilvl w:val="2"/>
          <w:numId w:val="35"/>
        </w:numPr>
      </w:pPr>
      <w:r w:rsidRPr="00450A88">
        <w:t>odstraňovat ochranné kryty zařízení (mimo povolené úkony např</w:t>
      </w:r>
      <w:r w:rsidR="00484E44">
        <w:t>.</w:t>
      </w:r>
      <w:r w:rsidRPr="00450A88">
        <w:t>, při údržbě a čištění);</w:t>
      </w:r>
    </w:p>
    <w:p w14:paraId="38D62F98" w14:textId="77777777" w:rsidR="00450A88" w:rsidRDefault="00450A88" w:rsidP="00074FCA">
      <w:pPr>
        <w:pStyle w:val="Odstavecseseznamem"/>
        <w:numPr>
          <w:ilvl w:val="2"/>
          <w:numId w:val="35"/>
        </w:numPr>
      </w:pPr>
      <w:r w:rsidRPr="00450A88">
        <w:t>jakýmkoliv způsobem upravovat stroje, technická zařízení, přístroje či nářadí;</w:t>
      </w:r>
    </w:p>
    <w:p w14:paraId="5ADA7C79" w14:textId="77777777" w:rsidR="00450A88" w:rsidRDefault="00450A88" w:rsidP="00EC43C1">
      <w:pPr>
        <w:pStyle w:val="Odstavecseseznamem"/>
        <w:numPr>
          <w:ilvl w:val="1"/>
          <w:numId w:val="35"/>
        </w:numPr>
      </w:pPr>
      <w:r w:rsidRPr="00450A88">
        <w:t>ve vztahu k nebezpečným chemickým látkám a směsím, se kterými zaměstnanci při plnění svých pracovních úkolů nebo v přímé souvislosti s tímto plněním přicházejí do kontaktu</w:t>
      </w:r>
    </w:p>
    <w:p w14:paraId="07B1DB1C" w14:textId="77777777" w:rsidR="00450A88" w:rsidRDefault="00450A88" w:rsidP="00450A88">
      <w:pPr>
        <w:pStyle w:val="Odstavecseseznamem"/>
        <w:numPr>
          <w:ilvl w:val="2"/>
          <w:numId w:val="35"/>
        </w:numPr>
      </w:pPr>
      <w:r w:rsidRPr="00450A88">
        <w:t>odstraňovat z obalů chemický látek etikety a štítky nebo tyto jakkoli záměrně poškozovat;</w:t>
      </w:r>
    </w:p>
    <w:p w14:paraId="516C8710" w14:textId="77777777" w:rsidR="00450A88" w:rsidRDefault="00450A88" w:rsidP="00450A88">
      <w:pPr>
        <w:pStyle w:val="Odstavecseseznamem"/>
        <w:numPr>
          <w:ilvl w:val="2"/>
          <w:numId w:val="35"/>
        </w:numPr>
      </w:pPr>
      <w:r w:rsidRPr="00450A88">
        <w:t>přelévat nebezpečné chemické látky nebo směsi do potravinářských obalů;</w:t>
      </w:r>
    </w:p>
    <w:p w14:paraId="55756685" w14:textId="77777777" w:rsidR="00450A88" w:rsidRDefault="00450A88" w:rsidP="00450A88">
      <w:pPr>
        <w:pStyle w:val="Odstavecseseznamem"/>
        <w:numPr>
          <w:ilvl w:val="2"/>
          <w:numId w:val="35"/>
        </w:numPr>
      </w:pPr>
      <w:r w:rsidRPr="00450A88">
        <w:lastRenderedPageBreak/>
        <w:t>nakládat s nebezpečnými chemickými látkami nebo směsmi v rozporu s požadavky výrobce (uvedeno na etiketě a v bezpečnostním listu) a dále v rozporu s písemnými pravidly pro nakládání, pokud jsou pro danou látku zpracovány a na pracovišti vyvěšeny.</w:t>
      </w:r>
    </w:p>
    <w:p w14:paraId="081FFCD7" w14:textId="77777777" w:rsidR="00450A88" w:rsidRDefault="00450A88" w:rsidP="00D9505B">
      <w:pPr>
        <w:pStyle w:val="Odstavecseseznamem"/>
        <w:numPr>
          <w:ilvl w:val="1"/>
          <w:numId w:val="35"/>
        </w:numPr>
      </w:pPr>
      <w:r w:rsidRPr="00450A88">
        <w:t>ve vztahu k požární ochraně:</w:t>
      </w:r>
    </w:p>
    <w:p w14:paraId="5DE042DC" w14:textId="77777777" w:rsidR="00450A88" w:rsidRDefault="00450A88" w:rsidP="00450A88">
      <w:pPr>
        <w:pStyle w:val="Odstavecseseznamem"/>
        <w:numPr>
          <w:ilvl w:val="2"/>
          <w:numId w:val="35"/>
        </w:numPr>
      </w:pPr>
      <w:r w:rsidRPr="00450A88">
        <w:t>zavdat příčinu ke vzniku požáru;</w:t>
      </w:r>
    </w:p>
    <w:p w14:paraId="21FBCB4A" w14:textId="77777777" w:rsidR="00450A88" w:rsidRDefault="00450A88" w:rsidP="00450A88">
      <w:pPr>
        <w:pStyle w:val="Odstavecseseznamem"/>
        <w:numPr>
          <w:ilvl w:val="2"/>
          <w:numId w:val="35"/>
        </w:numPr>
      </w:pPr>
      <w:r w:rsidRPr="00450A88">
        <w:t>bezdůvodně přivolat složku IZS;</w:t>
      </w:r>
    </w:p>
    <w:p w14:paraId="5AFE507E" w14:textId="77777777" w:rsidR="00450A88" w:rsidRDefault="00450A88" w:rsidP="00450A88">
      <w:pPr>
        <w:pStyle w:val="Odstavecseseznamem"/>
        <w:numPr>
          <w:ilvl w:val="2"/>
          <w:numId w:val="35"/>
        </w:numPr>
      </w:pPr>
      <w:r w:rsidRPr="00450A88">
        <w:t>neohlásit vzniklý požár na pracovišti;</w:t>
      </w:r>
    </w:p>
    <w:p w14:paraId="14ABFD88" w14:textId="77777777" w:rsidR="00450A88" w:rsidRDefault="00450A88" w:rsidP="00450A88">
      <w:pPr>
        <w:pStyle w:val="Odstavecseseznamem"/>
        <w:numPr>
          <w:ilvl w:val="2"/>
          <w:numId w:val="35"/>
        </w:numPr>
      </w:pPr>
      <w:r w:rsidRPr="00450A88">
        <w:t>ve stanovených případech nevyhlásit požární poplach;</w:t>
      </w:r>
    </w:p>
    <w:p w14:paraId="417E1C3F" w14:textId="77777777" w:rsidR="00450A88" w:rsidRDefault="00450A88" w:rsidP="00450A88">
      <w:pPr>
        <w:pStyle w:val="Odstavecseseznamem"/>
        <w:numPr>
          <w:ilvl w:val="2"/>
          <w:numId w:val="35"/>
        </w:numPr>
      </w:pPr>
      <w:r w:rsidRPr="00450A88">
        <w:t>zneužít prostředky požární ochrany, kterými jsou zejména věcné prostředky požární ochrany (např. přenosný hasící přístroj) a požárně bezpečnostní zařízení (např. požární nástěnný hydrant);</w:t>
      </w:r>
    </w:p>
    <w:p w14:paraId="41405B5A" w14:textId="77777777" w:rsidR="00450A88" w:rsidRDefault="00450A88" w:rsidP="00450A88">
      <w:pPr>
        <w:pStyle w:val="Odstavecseseznamem"/>
        <w:numPr>
          <w:ilvl w:val="2"/>
          <w:numId w:val="35"/>
        </w:numPr>
      </w:pPr>
      <w:r w:rsidRPr="00450A88">
        <w:t>zatarasit nebo jinak znemožnit použití:</w:t>
      </w:r>
    </w:p>
    <w:p w14:paraId="4D64FE27" w14:textId="77777777" w:rsidR="00450A88" w:rsidRDefault="00450A88" w:rsidP="00450A88">
      <w:pPr>
        <w:pStyle w:val="Odstavecseseznamem"/>
        <w:numPr>
          <w:ilvl w:val="3"/>
          <w:numId w:val="35"/>
        </w:numPr>
      </w:pPr>
      <w:r w:rsidRPr="00450A88">
        <w:t>únikových cest a východů;</w:t>
      </w:r>
    </w:p>
    <w:p w14:paraId="24351533" w14:textId="77777777" w:rsidR="00450A88" w:rsidRDefault="00450A88" w:rsidP="00450A88">
      <w:pPr>
        <w:pStyle w:val="Odstavecseseznamem"/>
        <w:numPr>
          <w:ilvl w:val="3"/>
          <w:numId w:val="35"/>
        </w:numPr>
      </w:pPr>
      <w:r w:rsidRPr="00450A88">
        <w:t>komunikací, dveří a průchodů;</w:t>
      </w:r>
    </w:p>
    <w:p w14:paraId="39C94A6B" w14:textId="77777777" w:rsidR="00450A88" w:rsidRDefault="00450A88" w:rsidP="00450A88">
      <w:pPr>
        <w:pStyle w:val="Odstavecseseznamem"/>
        <w:numPr>
          <w:ilvl w:val="3"/>
          <w:numId w:val="35"/>
        </w:numPr>
      </w:pPr>
      <w:r w:rsidRPr="00450A88">
        <w:t>věcných prostředků požární ochrany;</w:t>
      </w:r>
    </w:p>
    <w:p w14:paraId="523254B7" w14:textId="77777777" w:rsidR="00450A88" w:rsidRDefault="00450A88" w:rsidP="00450A88">
      <w:pPr>
        <w:pStyle w:val="Odstavecseseznamem"/>
        <w:numPr>
          <w:ilvl w:val="3"/>
          <w:numId w:val="35"/>
        </w:numPr>
      </w:pPr>
      <w:r w:rsidRPr="00450A88">
        <w:t>požárně bezpečnostních zařízení;</w:t>
      </w:r>
    </w:p>
    <w:p w14:paraId="42E51DF8" w14:textId="77777777" w:rsidR="00450A88" w:rsidRDefault="00450A88" w:rsidP="00450A88">
      <w:pPr>
        <w:pStyle w:val="Odstavecseseznamem"/>
        <w:numPr>
          <w:ilvl w:val="3"/>
          <w:numId w:val="35"/>
        </w:numPr>
      </w:pPr>
      <w:r w:rsidRPr="00450A88">
        <w:t>hlavních uzávěrů energií (plyn, voda, topení);</w:t>
      </w:r>
    </w:p>
    <w:p w14:paraId="3AF7669E" w14:textId="77777777" w:rsidR="00450A88" w:rsidRDefault="00450A88" w:rsidP="00450A88">
      <w:pPr>
        <w:pStyle w:val="Odstavecseseznamem"/>
        <w:numPr>
          <w:ilvl w:val="3"/>
          <w:numId w:val="35"/>
        </w:numPr>
      </w:pPr>
      <w:r w:rsidRPr="00450A88">
        <w:t>vypínačů elektrického proudu;</w:t>
      </w:r>
    </w:p>
    <w:p w14:paraId="2AA01BF9" w14:textId="77777777" w:rsidR="00450A88" w:rsidRDefault="00450A88" w:rsidP="00450A88">
      <w:pPr>
        <w:pStyle w:val="Odstavecseseznamem"/>
        <w:numPr>
          <w:ilvl w:val="3"/>
          <w:numId w:val="35"/>
        </w:numPr>
      </w:pPr>
      <w:r w:rsidRPr="00450A88">
        <w:t>rozvodných zařízení elektrického proudu;</w:t>
      </w:r>
    </w:p>
    <w:p w14:paraId="652D9950" w14:textId="77777777" w:rsidR="00450A88" w:rsidRDefault="00450A88" w:rsidP="00450A88">
      <w:pPr>
        <w:pStyle w:val="Odstavecseseznamem"/>
        <w:numPr>
          <w:ilvl w:val="3"/>
          <w:numId w:val="35"/>
        </w:numPr>
      </w:pPr>
      <w:r w:rsidRPr="00450A88">
        <w:t>tlakových nádob stabilních;</w:t>
      </w:r>
    </w:p>
    <w:p w14:paraId="6F239C27" w14:textId="77777777" w:rsidR="00450A88" w:rsidRDefault="00450A88" w:rsidP="00450A88">
      <w:pPr>
        <w:pStyle w:val="Odstavecseseznamem"/>
        <w:numPr>
          <w:ilvl w:val="3"/>
          <w:numId w:val="35"/>
        </w:numPr>
      </w:pPr>
      <w:r w:rsidRPr="00450A88">
        <w:t>tlakových nádob na technické plyny;</w:t>
      </w:r>
    </w:p>
    <w:p w14:paraId="0CADFD93" w14:textId="77777777" w:rsidR="00450A88" w:rsidRDefault="00450A88" w:rsidP="00450A88">
      <w:pPr>
        <w:pStyle w:val="Odstavecseseznamem"/>
        <w:numPr>
          <w:ilvl w:val="3"/>
          <w:numId w:val="35"/>
        </w:numPr>
      </w:pPr>
      <w:r w:rsidRPr="00450A88">
        <w:t>ovládačů zařízení;</w:t>
      </w:r>
    </w:p>
    <w:p w14:paraId="360C1A93" w14:textId="77777777" w:rsidR="00450A88" w:rsidRDefault="00450A88" w:rsidP="00450A88">
      <w:pPr>
        <w:pStyle w:val="Odstavecseseznamem"/>
        <w:numPr>
          <w:ilvl w:val="3"/>
          <w:numId w:val="35"/>
        </w:numPr>
      </w:pPr>
      <w:r w:rsidRPr="00450A88">
        <w:t>dokumentace požární ochrany;</w:t>
      </w:r>
    </w:p>
    <w:p w14:paraId="1CB8E7CD" w14:textId="77777777" w:rsidR="00450A88" w:rsidRDefault="00450A88" w:rsidP="00450A88">
      <w:pPr>
        <w:pStyle w:val="Odstavecseseznamem"/>
        <w:numPr>
          <w:ilvl w:val="3"/>
          <w:numId w:val="35"/>
        </w:numPr>
      </w:pPr>
      <w:r w:rsidRPr="00450A88">
        <w:t>jiných prostředků a prvků, pokud by tím omezili nebo znemožnili jejich použití či funkčnost;</w:t>
      </w:r>
    </w:p>
    <w:p w14:paraId="7A773DD8" w14:textId="04967FFE" w:rsidR="005D1C82" w:rsidRPr="00450A88" w:rsidRDefault="00450A88" w:rsidP="00450A88">
      <w:pPr>
        <w:pStyle w:val="Odstavecseseznamem"/>
        <w:numPr>
          <w:ilvl w:val="2"/>
          <w:numId w:val="35"/>
        </w:numPr>
      </w:pPr>
      <w:r w:rsidRPr="00450A88">
        <w:t>provádět požárně nebezpečné práce bez patřičné způsobilosti a povolení (zejména svařování, pálení, broušení, nakládání s hořlavými, výbušnými, oxidujícími a jinak požárně nebezpečnými chemickými látkami a směsmi).</w:t>
      </w:r>
    </w:p>
    <w:sectPr w:rsidR="005D1C82" w:rsidRPr="00450A88" w:rsidSect="001A568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" w:author="Vit Hofman" w:date="2017-05-13T13:56:00Z" w:initials="VH">
    <w:p w14:paraId="71665DAC" w14:textId="77777777" w:rsidR="001A568A" w:rsidRDefault="001A568A">
      <w:pPr>
        <w:pStyle w:val="Textkomente"/>
      </w:pPr>
      <w:r>
        <w:rPr>
          <w:rStyle w:val="Odkaznakoment"/>
        </w:rPr>
        <w:annotationRef/>
      </w:r>
      <w:r>
        <w:t xml:space="preserve">Provozovatel webu sawuh.cz nezaručuje funkčnost webové adresy pro ohlášení závad. </w:t>
      </w:r>
    </w:p>
    <w:p w14:paraId="6CFAF25A" w14:textId="370C6408" w:rsidR="001A568A" w:rsidRDefault="001A568A">
      <w:pPr>
        <w:pStyle w:val="Textkomente"/>
      </w:pPr>
      <w:r>
        <w:t>Doporučuji proto v dokumentu upřesnit způsob a místo případného ohlášení závad ze strany zaměstnanců.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CFAF25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CFAF25A" w16cid:durableId="1D6BC95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DFB9C7" w14:textId="77777777" w:rsidR="00A71C13" w:rsidRDefault="00A71C13" w:rsidP="00B05CB9">
      <w:pPr>
        <w:spacing w:line="240" w:lineRule="auto"/>
      </w:pPr>
      <w:r>
        <w:separator/>
      </w:r>
    </w:p>
  </w:endnote>
  <w:endnote w:type="continuationSeparator" w:id="0">
    <w:p w14:paraId="046CF6B1" w14:textId="77777777" w:rsidR="00A71C13" w:rsidRDefault="00A71C13" w:rsidP="00B05CB9">
      <w:pPr>
        <w:spacing w:line="240" w:lineRule="auto"/>
      </w:pPr>
      <w:r>
        <w:continuationSeparator/>
      </w:r>
    </w:p>
  </w:endnote>
  <w:endnote w:type="continuationNotice" w:id="1">
    <w:p w14:paraId="40F7345C" w14:textId="77777777" w:rsidR="00A71C13" w:rsidRDefault="00A71C1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48525C" w14:paraId="7B070179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33836474" w14:textId="77777777" w:rsidR="0048525C" w:rsidRDefault="0048525C" w:rsidP="0048525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4" w:name="_Hlk487353101"/>
          <w:bookmarkStart w:id="5" w:name="_Hlk487353100"/>
          <w:bookmarkStart w:id="6" w:name="_Hlk487353099"/>
          <w:bookmarkStart w:id="7" w:name="_Hlk482105600"/>
          <w:bookmarkStart w:id="8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52B18F3B" w14:textId="77777777" w:rsidR="0048525C" w:rsidRDefault="0048525C" w:rsidP="0048525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00D0A327" w14:textId="77777777" w:rsidR="0048525C" w:rsidRDefault="0048525C" w:rsidP="0048525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5F0FC50A" w14:textId="77777777" w:rsidR="0048525C" w:rsidRDefault="0048525C" w:rsidP="0048525C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48525C" w14:paraId="678847DC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56D07964" w14:textId="77777777" w:rsidR="0048525C" w:rsidRDefault="0048525C" w:rsidP="0048525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2BDA417D" wp14:editId="6F0F3026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16CDC3AD" w14:textId="77777777" w:rsidR="0048525C" w:rsidRDefault="0048525C" w:rsidP="0048525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6ED88F39" w14:textId="77777777" w:rsidR="0048525C" w:rsidRDefault="0048525C" w:rsidP="0048525C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04FB7393" w14:textId="77777777" w:rsidR="0048525C" w:rsidRDefault="0048525C" w:rsidP="0048525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3D8D773D" w14:textId="77777777" w:rsidR="0048525C" w:rsidRDefault="0048525C" w:rsidP="0048525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772438C5" w14:textId="77777777" w:rsidR="0048525C" w:rsidRDefault="0048525C" w:rsidP="0048525C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  <w:p w14:paraId="43A2E70F" w14:textId="77777777" w:rsidR="0048525C" w:rsidRDefault="0048525C" w:rsidP="0048525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5B871047" w14:textId="77777777" w:rsidR="0048525C" w:rsidRDefault="0048525C" w:rsidP="0048525C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4"/>
    <w:bookmarkEnd w:id="5"/>
    <w:bookmarkEnd w:id="6"/>
    <w:bookmarkEnd w:id="7"/>
    <w:bookmarkEnd w:id="8"/>
  </w:tbl>
  <w:p w14:paraId="0FFAB156" w14:textId="1EC72060" w:rsidR="00AA0A26" w:rsidRPr="0048525C" w:rsidRDefault="00AA0A26" w:rsidP="0048525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F44796" w14:textId="77777777" w:rsidR="00A71C13" w:rsidRDefault="00A71C13" w:rsidP="00B05CB9">
      <w:pPr>
        <w:spacing w:line="240" w:lineRule="auto"/>
      </w:pPr>
      <w:r>
        <w:separator/>
      </w:r>
    </w:p>
  </w:footnote>
  <w:footnote w:type="continuationSeparator" w:id="0">
    <w:p w14:paraId="2A7287FB" w14:textId="77777777" w:rsidR="00A71C13" w:rsidRDefault="00A71C13" w:rsidP="00B05CB9">
      <w:pPr>
        <w:spacing w:line="240" w:lineRule="auto"/>
      </w:pPr>
      <w:r>
        <w:continuationSeparator/>
      </w:r>
    </w:p>
  </w:footnote>
  <w:footnote w:type="continuationNotice" w:id="1">
    <w:p w14:paraId="14DD6F45" w14:textId="77777777" w:rsidR="00A71C13" w:rsidRDefault="00A71C1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4407"/>
      <w:gridCol w:w="3389"/>
    </w:tblGrid>
    <w:tr w:rsidR="0048525C" w:rsidRPr="009F4F59" w14:paraId="0EFBAD53" w14:textId="77777777" w:rsidTr="001A568A">
      <w:tc>
        <w:tcPr>
          <w:tcW w:w="1276" w:type="dxa"/>
        </w:tcPr>
        <w:p w14:paraId="1FA13862" w14:textId="0E4D917D" w:rsidR="0048525C" w:rsidRPr="009F4F59" w:rsidRDefault="0048525C" w:rsidP="0048525C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50D326E6" wp14:editId="4F883220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07" w:type="dxa"/>
        </w:tcPr>
        <w:p w14:paraId="5D012CD7" w14:textId="77777777" w:rsidR="0048525C" w:rsidRPr="005841D1" w:rsidRDefault="0048525C" w:rsidP="0048525C">
          <w:pPr>
            <w:pStyle w:val="Zhlav"/>
            <w:rPr>
              <w:rFonts w:cstheme="minorHAnsi"/>
              <w:b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11221345" w14:textId="77777777" w:rsidR="0048525C" w:rsidRPr="005841D1" w:rsidRDefault="0048525C" w:rsidP="0048525C">
          <w:pPr>
            <w:pStyle w:val="Zhlav"/>
            <w:rPr>
              <w:rFonts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Ulice + čp</w:t>
          </w:r>
        </w:p>
        <w:p w14:paraId="6349E567" w14:textId="77777777" w:rsidR="0048525C" w:rsidRPr="005841D1" w:rsidRDefault="0048525C" w:rsidP="0048525C">
          <w:pPr>
            <w:pStyle w:val="Zhlav"/>
            <w:rPr>
              <w:rFonts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24F2881F" w:rsidR="0048525C" w:rsidRPr="009F4F59" w:rsidRDefault="0048525C" w:rsidP="0048525C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389" w:type="dxa"/>
        </w:tcPr>
        <w:p w14:paraId="09480294" w14:textId="7904AEAD" w:rsidR="0048525C" w:rsidRPr="009F4F59" w:rsidRDefault="0048525C" w:rsidP="0048525C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9F4F59">
            <w:rPr>
              <w:color w:val="808080" w:themeColor="background1" w:themeShade="80"/>
              <w:sz w:val="16"/>
              <w:szCs w:val="16"/>
            </w:rPr>
            <w:t>Interní označení dokumentu: saw_02a03</w:t>
          </w:r>
        </w:p>
        <w:p w14:paraId="2A9798D8" w14:textId="34982782" w:rsidR="0048525C" w:rsidRPr="009F4F59" w:rsidRDefault="0048525C" w:rsidP="0048525C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9F4F59">
            <w:rPr>
              <w:color w:val="808080" w:themeColor="background1" w:themeShade="80"/>
              <w:sz w:val="16"/>
              <w:szCs w:val="16"/>
            </w:rPr>
            <w:t>Nadřazený dokument: saw_01</w:t>
          </w:r>
        </w:p>
        <w:p w14:paraId="14CF6F56" w14:textId="020C499D" w:rsidR="0048525C" w:rsidRPr="009F4F59" w:rsidRDefault="0048525C" w:rsidP="0048525C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9F4F59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2017051301</w:t>
          </w:r>
        </w:p>
        <w:p w14:paraId="74EEFA0D" w14:textId="77777777" w:rsidR="0048525C" w:rsidRPr="009F4F59" w:rsidRDefault="0048525C" w:rsidP="0048525C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</w:tr>
    <w:tr w:rsidR="009F4F59" w:rsidRPr="009F4F59" w14:paraId="04A2848D" w14:textId="77777777" w:rsidTr="002709CD">
      <w:tc>
        <w:tcPr>
          <w:tcW w:w="9072" w:type="dxa"/>
          <w:gridSpan w:val="3"/>
          <w:tcBorders>
            <w:bottom w:val="single" w:sz="4" w:space="0" w:color="auto"/>
          </w:tcBorders>
        </w:tcPr>
        <w:p w14:paraId="0D90BCAA" w14:textId="77777777" w:rsidR="00AA0A26" w:rsidRPr="009F4F59" w:rsidRDefault="00AA0A26" w:rsidP="00B05CB9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  <w:tr w:rsidR="009F4F59" w:rsidRPr="009F4F59" w14:paraId="4C526DF4" w14:textId="77777777" w:rsidTr="001A568A">
      <w:tc>
        <w:tcPr>
          <w:tcW w:w="1276" w:type="dxa"/>
          <w:tcBorders>
            <w:top w:val="single" w:sz="4" w:space="0" w:color="auto"/>
          </w:tcBorders>
        </w:tcPr>
        <w:p w14:paraId="68351281" w14:textId="77777777" w:rsidR="00AA0A26" w:rsidRPr="009F4F59" w:rsidRDefault="00AA0A26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4407" w:type="dxa"/>
          <w:tcBorders>
            <w:top w:val="single" w:sz="4" w:space="0" w:color="auto"/>
          </w:tcBorders>
        </w:tcPr>
        <w:p w14:paraId="5713D865" w14:textId="77777777" w:rsidR="00AA0A26" w:rsidRPr="009F4F59" w:rsidRDefault="00AA0A26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3389" w:type="dxa"/>
          <w:tcBorders>
            <w:top w:val="single" w:sz="4" w:space="0" w:color="auto"/>
          </w:tcBorders>
        </w:tcPr>
        <w:p w14:paraId="2F618C5C" w14:textId="77777777" w:rsidR="00AA0A26" w:rsidRPr="009F4F59" w:rsidRDefault="00AA0A26">
          <w:pPr>
            <w:pStyle w:val="Zhlav"/>
            <w:rPr>
              <w:color w:val="808080" w:themeColor="background1" w:themeShade="80"/>
            </w:rPr>
          </w:pPr>
        </w:p>
      </w:tc>
    </w:tr>
  </w:tbl>
  <w:p w14:paraId="1150FCE4" w14:textId="77777777" w:rsidR="00AA0A26" w:rsidRPr="009F4F59" w:rsidRDefault="00AA0A26" w:rsidP="00B05CB9">
    <w:pPr>
      <w:pStyle w:val="Zhlav"/>
      <w:rPr>
        <w:color w:val="808080" w:themeColor="background1" w:themeShade="8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17A09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475A22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CB3628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D2F6AC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2E34E2F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7F256A4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65696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584BE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5E6101D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65256A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81A212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9C0573B"/>
    <w:multiLevelType w:val="multilevel"/>
    <w:tmpl w:val="6C6A7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05B5EB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0D222D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25F181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6EF391E"/>
    <w:multiLevelType w:val="multilevel"/>
    <w:tmpl w:val="C5C6D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8B0650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ED3652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FB40BF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C2E8A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66D489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BA175A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BC976F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D32206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4350AF7"/>
    <w:multiLevelType w:val="multilevel"/>
    <w:tmpl w:val="B62C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6AE7353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AEC1B90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BC06693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03200BE"/>
    <w:multiLevelType w:val="multilevel"/>
    <w:tmpl w:val="29A4E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1CF6CE5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4581C23"/>
    <w:multiLevelType w:val="multilevel"/>
    <w:tmpl w:val="46440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82E5A66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85B047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20"/>
  </w:num>
  <w:num w:numId="3">
    <w:abstractNumId w:val="1"/>
  </w:num>
  <w:num w:numId="4">
    <w:abstractNumId w:val="3"/>
  </w:num>
  <w:num w:numId="5">
    <w:abstractNumId w:val="29"/>
  </w:num>
  <w:num w:numId="6">
    <w:abstractNumId w:val="23"/>
  </w:num>
  <w:num w:numId="7">
    <w:abstractNumId w:val="22"/>
  </w:num>
  <w:num w:numId="8">
    <w:abstractNumId w:val="28"/>
  </w:num>
  <w:num w:numId="9">
    <w:abstractNumId w:val="7"/>
  </w:num>
  <w:num w:numId="10">
    <w:abstractNumId w:val="14"/>
  </w:num>
  <w:num w:numId="11">
    <w:abstractNumId w:val="24"/>
  </w:num>
  <w:num w:numId="12">
    <w:abstractNumId w:val="21"/>
  </w:num>
  <w:num w:numId="13">
    <w:abstractNumId w:val="11"/>
  </w:num>
  <w:num w:numId="14">
    <w:abstractNumId w:val="25"/>
  </w:num>
  <w:num w:numId="15">
    <w:abstractNumId w:val="18"/>
  </w:num>
  <w:num w:numId="16">
    <w:abstractNumId w:val="0"/>
  </w:num>
  <w:num w:numId="17">
    <w:abstractNumId w:val="19"/>
  </w:num>
  <w:num w:numId="18">
    <w:abstractNumId w:val="34"/>
  </w:num>
  <w:num w:numId="19">
    <w:abstractNumId w:val="31"/>
  </w:num>
  <w:num w:numId="20">
    <w:abstractNumId w:val="10"/>
  </w:num>
  <w:num w:numId="21">
    <w:abstractNumId w:val="15"/>
  </w:num>
  <w:num w:numId="22">
    <w:abstractNumId w:val="17"/>
  </w:num>
  <w:num w:numId="23">
    <w:abstractNumId w:val="9"/>
  </w:num>
  <w:num w:numId="24">
    <w:abstractNumId w:val="8"/>
  </w:num>
  <w:num w:numId="25">
    <w:abstractNumId w:val="13"/>
  </w:num>
  <w:num w:numId="26">
    <w:abstractNumId w:val="4"/>
  </w:num>
  <w:num w:numId="27">
    <w:abstractNumId w:val="6"/>
  </w:num>
  <w:num w:numId="28">
    <w:abstractNumId w:val="32"/>
  </w:num>
  <w:num w:numId="29">
    <w:abstractNumId w:val="26"/>
  </w:num>
  <w:num w:numId="30">
    <w:abstractNumId w:val="33"/>
  </w:num>
  <w:num w:numId="31">
    <w:abstractNumId w:val="5"/>
  </w:num>
  <w:num w:numId="32">
    <w:abstractNumId w:val="12"/>
  </w:num>
  <w:num w:numId="33">
    <w:abstractNumId w:val="16"/>
  </w:num>
  <w:num w:numId="34">
    <w:abstractNumId w:val="30"/>
  </w:num>
  <w:num w:numId="35">
    <w:abstractNumId w:val="27"/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it Hofman">
    <w15:presenceInfo w15:providerId="None" w15:userId="Vit Hofm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134EF"/>
    <w:rsid w:val="00013DB9"/>
    <w:rsid w:val="00031371"/>
    <w:rsid w:val="00072615"/>
    <w:rsid w:val="000A072A"/>
    <w:rsid w:val="000B1BAF"/>
    <w:rsid w:val="000C7D74"/>
    <w:rsid w:val="000D0197"/>
    <w:rsid w:val="000F643F"/>
    <w:rsid w:val="0010626A"/>
    <w:rsid w:val="00126A79"/>
    <w:rsid w:val="00141E8E"/>
    <w:rsid w:val="00154219"/>
    <w:rsid w:val="001A411B"/>
    <w:rsid w:val="001A568A"/>
    <w:rsid w:val="001B61B8"/>
    <w:rsid w:val="001B6938"/>
    <w:rsid w:val="001F2895"/>
    <w:rsid w:val="00200191"/>
    <w:rsid w:val="002032CB"/>
    <w:rsid w:val="00203E52"/>
    <w:rsid w:val="00217402"/>
    <w:rsid w:val="002222E0"/>
    <w:rsid w:val="0023491C"/>
    <w:rsid w:val="002379E0"/>
    <w:rsid w:val="00245D4C"/>
    <w:rsid w:val="00267111"/>
    <w:rsid w:val="002709CD"/>
    <w:rsid w:val="0029541A"/>
    <w:rsid w:val="002E5166"/>
    <w:rsid w:val="00301072"/>
    <w:rsid w:val="00350508"/>
    <w:rsid w:val="0036197D"/>
    <w:rsid w:val="00383C9B"/>
    <w:rsid w:val="00385285"/>
    <w:rsid w:val="003B38DC"/>
    <w:rsid w:val="003B7035"/>
    <w:rsid w:val="003D092F"/>
    <w:rsid w:val="003D7AAE"/>
    <w:rsid w:val="003E5985"/>
    <w:rsid w:val="00424845"/>
    <w:rsid w:val="004300D9"/>
    <w:rsid w:val="00450A88"/>
    <w:rsid w:val="004532F3"/>
    <w:rsid w:val="00464764"/>
    <w:rsid w:val="00484E44"/>
    <w:rsid w:val="0048525C"/>
    <w:rsid w:val="004950CC"/>
    <w:rsid w:val="004B427B"/>
    <w:rsid w:val="005149E7"/>
    <w:rsid w:val="00572C32"/>
    <w:rsid w:val="00596898"/>
    <w:rsid w:val="005C368F"/>
    <w:rsid w:val="005D1C82"/>
    <w:rsid w:val="005D5549"/>
    <w:rsid w:val="006154CD"/>
    <w:rsid w:val="00652214"/>
    <w:rsid w:val="00663FCF"/>
    <w:rsid w:val="006B014B"/>
    <w:rsid w:val="006D4191"/>
    <w:rsid w:val="00713B93"/>
    <w:rsid w:val="00736A3D"/>
    <w:rsid w:val="0074374D"/>
    <w:rsid w:val="007536E5"/>
    <w:rsid w:val="00753C00"/>
    <w:rsid w:val="007674D7"/>
    <w:rsid w:val="00777623"/>
    <w:rsid w:val="00781DB2"/>
    <w:rsid w:val="00795308"/>
    <w:rsid w:val="008328F2"/>
    <w:rsid w:val="00894BB2"/>
    <w:rsid w:val="008B2322"/>
    <w:rsid w:val="008C1A73"/>
    <w:rsid w:val="00921ADF"/>
    <w:rsid w:val="0093332D"/>
    <w:rsid w:val="0097696E"/>
    <w:rsid w:val="00990201"/>
    <w:rsid w:val="009A49EE"/>
    <w:rsid w:val="009D3F58"/>
    <w:rsid w:val="009F4F59"/>
    <w:rsid w:val="00A420D0"/>
    <w:rsid w:val="00A71C13"/>
    <w:rsid w:val="00A806F8"/>
    <w:rsid w:val="00A846D9"/>
    <w:rsid w:val="00AA0A26"/>
    <w:rsid w:val="00AB6458"/>
    <w:rsid w:val="00AE74A2"/>
    <w:rsid w:val="00AE76DD"/>
    <w:rsid w:val="00B05CB9"/>
    <w:rsid w:val="00B15D03"/>
    <w:rsid w:val="00B742F2"/>
    <w:rsid w:val="00B746D1"/>
    <w:rsid w:val="00BA0F41"/>
    <w:rsid w:val="00BB30CB"/>
    <w:rsid w:val="00BB35A6"/>
    <w:rsid w:val="00BC2B56"/>
    <w:rsid w:val="00BC4A4F"/>
    <w:rsid w:val="00C200F3"/>
    <w:rsid w:val="00C7100A"/>
    <w:rsid w:val="00C77D90"/>
    <w:rsid w:val="00C817AA"/>
    <w:rsid w:val="00CB721E"/>
    <w:rsid w:val="00CC1D55"/>
    <w:rsid w:val="00CE7A5D"/>
    <w:rsid w:val="00D03CAE"/>
    <w:rsid w:val="00D06BA1"/>
    <w:rsid w:val="00D45C1B"/>
    <w:rsid w:val="00D95907"/>
    <w:rsid w:val="00DA56CE"/>
    <w:rsid w:val="00DB24BB"/>
    <w:rsid w:val="00DE60A0"/>
    <w:rsid w:val="00DF17F3"/>
    <w:rsid w:val="00DF3FB4"/>
    <w:rsid w:val="00E01F51"/>
    <w:rsid w:val="00E20E5D"/>
    <w:rsid w:val="00E24B41"/>
    <w:rsid w:val="00EA3E9E"/>
    <w:rsid w:val="00EC693F"/>
    <w:rsid w:val="00EE45EE"/>
    <w:rsid w:val="00F309EE"/>
    <w:rsid w:val="00F823F6"/>
    <w:rsid w:val="00FC4E25"/>
    <w:rsid w:val="00FD521A"/>
    <w:rsid w:val="00FE3D80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D1C82"/>
    <w:pPr>
      <w:spacing w:after="0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3E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EA3E9E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rsid w:val="00C7100A"/>
    <w:pPr>
      <w:keepLines w:val="0"/>
      <w:pageBreakBefore/>
      <w:numPr>
        <w:numId w:val="0"/>
      </w:numPr>
      <w:shd w:val="clear" w:color="auto" w:fill="auto"/>
      <w:spacing w:before="120" w:after="120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</w:pPr>
    <w:rPr>
      <w:rFonts w:eastAsia="Times New Roman" w:cs="Times New Roman"/>
      <w:b/>
      <w:bCs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mnka">
    <w:name w:val="Mention"/>
    <w:basedOn w:val="Standardnpsmoodstavce"/>
    <w:uiPriority w:val="99"/>
    <w:semiHidden/>
    <w:unhideWhenUsed/>
    <w:rsid w:val="001A568A"/>
    <w:rPr>
      <w:color w:val="2B579A"/>
      <w:shd w:val="clear" w:color="auto" w:fill="E6E6E6"/>
    </w:rPr>
  </w:style>
  <w:style w:type="character" w:styleId="Odkaznakoment">
    <w:name w:val="annotation reference"/>
    <w:basedOn w:val="Standardnpsmoodstavce"/>
    <w:uiPriority w:val="99"/>
    <w:semiHidden/>
    <w:unhideWhenUsed/>
    <w:rsid w:val="001A56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A568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A568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A568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A568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568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56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1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968B5-DF93-48EE-AC7C-0D48ED5C4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</Pages>
  <Words>1359</Words>
  <Characters>8023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16</cp:revision>
  <cp:lastPrinted>2016-07-09T11:52:00Z</cp:lastPrinted>
  <dcterms:created xsi:type="dcterms:W3CDTF">2016-07-09T11:43:00Z</dcterms:created>
  <dcterms:modified xsi:type="dcterms:W3CDTF">2018-12-05T17:03:00Z</dcterms:modified>
</cp:coreProperties>
</file>