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40428" w:rsidRPr="00C40428" w:rsidTr="00C40428">
        <w:trPr>
          <w:trHeight w:val="15"/>
        </w:trPr>
        <w:tc>
          <w:tcPr>
            <w:tcW w:w="5000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04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Karta hodnocení rizik práce</w:t>
            </w:r>
          </w:p>
        </w:tc>
      </w:tr>
      <w:tr w:rsidR="00C40428" w:rsidRPr="00C40428" w:rsidTr="00C40428">
        <w:trPr>
          <w:trHeight w:val="25"/>
        </w:trPr>
        <w:tc>
          <w:tcPr>
            <w:tcW w:w="5000" w:type="pct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65338A" w:rsidP="00C40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Úklidové </w:t>
            </w:r>
            <w:r w:rsidR="00C40428" w:rsidRPr="00C404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práce</w:t>
            </w:r>
          </w:p>
        </w:tc>
      </w:tr>
    </w:tbl>
    <w:p w:rsidR="00C40428" w:rsidRPr="00C40428" w:rsidRDefault="00C40428" w:rsidP="00C404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0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682"/>
        <w:gridCol w:w="512"/>
        <w:gridCol w:w="492"/>
        <w:gridCol w:w="666"/>
        <w:gridCol w:w="609"/>
        <w:gridCol w:w="639"/>
        <w:gridCol w:w="617"/>
        <w:gridCol w:w="797"/>
        <w:gridCol w:w="625"/>
        <w:gridCol w:w="610"/>
        <w:gridCol w:w="656"/>
        <w:gridCol w:w="686"/>
        <w:gridCol w:w="957"/>
      </w:tblGrid>
      <w:tr w:rsidR="00C40428" w:rsidRPr="00C40428" w:rsidTr="000A3C24">
        <w:trPr>
          <w:trHeight w:val="15"/>
        </w:trPr>
        <w:tc>
          <w:tcPr>
            <w:tcW w:w="0" w:type="auto"/>
            <w:gridSpan w:val="14"/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A. Kategorizace prací, dle § 37, zákona č. 258/2000 Sb., </w:t>
            </w:r>
            <w:proofErr w:type="spellStart"/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proofErr w:type="spellEnd"/>
          </w:p>
        </w:tc>
      </w:tr>
      <w:tr w:rsidR="000A3C24" w:rsidRPr="00A421BE" w:rsidTr="00353290">
        <w:trPr>
          <w:trHeight w:val="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CH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NZ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FZ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PP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ZT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proofErr w:type="spellStart"/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ZCh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PZ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ZZ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BČ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proofErr w:type="spellStart"/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ZTl</w:t>
            </w:r>
            <w:proofErr w:type="spellEnd"/>
          </w:p>
        </w:tc>
        <w:tc>
          <w:tcPr>
            <w:tcW w:w="0" w:type="auto"/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proofErr w:type="spellStart"/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Celk</w:t>
            </w:r>
            <w:proofErr w:type="spellEnd"/>
            <w:r w:rsidRPr="00A421BE">
              <w:rPr>
                <w:rStyle w:val="Znakapoznpodarou"/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footnoteReference w:id="1"/>
            </w:r>
          </w:p>
        </w:tc>
      </w:tr>
      <w:tr w:rsidR="000A3C24" w:rsidRPr="00A421BE" w:rsidTr="00353290">
        <w:trPr>
          <w:trHeight w:val="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12501E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C00000"/>
                <w:sz w:val="20"/>
                <w:szCs w:val="20"/>
                <w:lang w:eastAsia="cs-CZ"/>
              </w:rPr>
            </w:pPr>
            <w:r w:rsidRPr="0012501E">
              <w:rPr>
                <w:rFonts w:asciiTheme="majorHAnsi" w:eastAsia="Times New Roman" w:hAnsiTheme="majorHAnsi" w:cstheme="majorHAnsi"/>
                <w:b/>
                <w:color w:val="C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12501E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C00000"/>
                <w:sz w:val="20"/>
                <w:szCs w:val="20"/>
                <w:lang w:eastAsia="cs-CZ"/>
              </w:rPr>
            </w:pPr>
            <w:r w:rsidRPr="0012501E">
              <w:rPr>
                <w:rFonts w:asciiTheme="majorHAnsi" w:eastAsia="Times New Roman" w:hAnsiTheme="majorHAnsi" w:cstheme="majorHAnsi"/>
                <w:b/>
                <w:color w:val="C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12501E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12501E">
              <w:rPr>
                <w:rFonts w:asciiTheme="majorHAnsi" w:eastAsia="Times New Roman" w:hAnsiTheme="majorHAnsi" w:cstheme="majorHAnsi"/>
                <w:b/>
                <w:bCs/>
                <w:color w:val="C00000"/>
                <w:sz w:val="20"/>
                <w:szCs w:val="20"/>
                <w:lang w:eastAsia="cs-CZ"/>
              </w:rPr>
              <w:t>2</w:t>
            </w:r>
          </w:p>
        </w:tc>
      </w:tr>
    </w:tbl>
    <w:p w:rsidR="00C40428" w:rsidRPr="00C40428" w:rsidRDefault="00C40428" w:rsidP="00C40428">
      <w:pPr>
        <w:spacing w:line="240" w:lineRule="auto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</w:p>
    <w:tbl>
      <w:tblPr>
        <w:tblW w:w="90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999999"/>
          <w:insideV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40428" w:rsidRPr="00C40428" w:rsidTr="000A3C24">
        <w:trPr>
          <w:trHeight w:val="15"/>
        </w:trPr>
        <w:tc>
          <w:tcPr>
            <w:tcW w:w="0" w:type="auto"/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B. Rizika ohrožení zdraví, dle části 2, přílohy II, vyhlášky č. 79/2013 Sb., </w:t>
            </w:r>
            <w:proofErr w:type="spellStart"/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proofErr w:type="spellEnd"/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, bodu:</w:t>
            </w:r>
          </w:p>
        </w:tc>
      </w:tr>
      <w:tr w:rsidR="00C40428" w:rsidRPr="00C40428" w:rsidTr="00C40428">
        <w:trPr>
          <w:trHeight w:val="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Součástí </w:t>
            </w:r>
            <w:r w:rsidR="0065338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úklidových </w:t>
            </w: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prací není riziko ohrožení zdraví.</w:t>
            </w:r>
          </w:p>
        </w:tc>
      </w:tr>
    </w:tbl>
    <w:p w:rsidR="00C40428" w:rsidRPr="00C40428" w:rsidRDefault="00C40428" w:rsidP="00C40428">
      <w:pPr>
        <w:spacing w:line="240" w:lineRule="auto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4C3B91" w:rsidRPr="00C40428" w:rsidTr="000A3C24">
        <w:trPr>
          <w:trHeight w:val="15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B91" w:rsidRPr="00C40428" w:rsidRDefault="004C3B91" w:rsidP="004C3B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C.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eriody pracovnělékařských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rohlídek</w:t>
            </w: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, dle vyhlášky č. 79/2013 Sb., </w:t>
            </w:r>
            <w:proofErr w:type="spellStart"/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proofErr w:type="spellEnd"/>
          </w:p>
        </w:tc>
      </w:tr>
      <w:tr w:rsidR="00C40428" w:rsidRPr="00C40428" w:rsidTr="00C40428">
        <w:tc>
          <w:tcPr>
            <w:tcW w:w="858" w:type="pct"/>
            <w:tcBorders>
              <w:left w:val="single" w:sz="4" w:space="0" w:color="808080" w:themeColor="background1" w:themeShade="80"/>
              <w:bottom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Do </w:t>
            </w:r>
            <w:proofErr w:type="gramStart"/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50ti</w:t>
            </w:r>
            <w:proofErr w:type="gramEnd"/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let věku:</w:t>
            </w:r>
          </w:p>
        </w:tc>
        <w:tc>
          <w:tcPr>
            <w:tcW w:w="4142" w:type="pct"/>
            <w:tcBorders>
              <w:bottom w:val="single" w:sz="4" w:space="0" w:color="999999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1 x </w:t>
            </w:r>
            <w:r w:rsidR="0065338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4</w:t>
            </w: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let</w:t>
            </w:r>
          </w:p>
        </w:tc>
      </w:tr>
      <w:tr w:rsidR="00C40428" w:rsidRPr="00C40428" w:rsidTr="00C40428">
        <w:tc>
          <w:tcPr>
            <w:tcW w:w="858" w:type="pct"/>
            <w:tcBorders>
              <w:top w:val="single" w:sz="4" w:space="0" w:color="999999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Nad 50 let věku:</w:t>
            </w:r>
          </w:p>
        </w:tc>
        <w:tc>
          <w:tcPr>
            <w:tcW w:w="4142" w:type="pct"/>
            <w:tcBorders>
              <w:top w:val="single" w:sz="4" w:space="0" w:color="99999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1 x </w:t>
            </w:r>
            <w:r w:rsidR="0065338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2</w:t>
            </w: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roky</w:t>
            </w:r>
          </w:p>
        </w:tc>
      </w:tr>
    </w:tbl>
    <w:p w:rsidR="00C40428" w:rsidRPr="00C40428" w:rsidRDefault="00C40428" w:rsidP="00C40428">
      <w:pPr>
        <w:spacing w:line="240" w:lineRule="auto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5537"/>
      </w:tblGrid>
      <w:tr w:rsidR="00C40428" w:rsidRPr="00C40428" w:rsidTr="000A3C24">
        <w:trPr>
          <w:trHeight w:val="15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999999"/>
              <w:right w:val="single" w:sz="4" w:space="0" w:color="808080" w:themeColor="background1" w:themeShade="8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D. Osobní ochranné pracovní prostředky, dle odst. (5), § 104, zákona č. 262/2006 Sb., </w:t>
            </w:r>
            <w:proofErr w:type="spellStart"/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proofErr w:type="spellEnd"/>
          </w:p>
        </w:tc>
      </w:tr>
      <w:tr w:rsidR="00C40428" w:rsidRPr="00C40428" w:rsidTr="00C40428">
        <w:trPr>
          <w:trHeight w:val="15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65338A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Pří výkonu úklidových prací je nutno používat osobní ochranné pracovní prostředky, protože se při pracích vyskytují tzv. neodstranitelná rizika.</w:t>
            </w:r>
          </w:p>
        </w:tc>
      </w:tr>
      <w:tr w:rsidR="00C40428" w:rsidRPr="00C40428" w:rsidTr="00C40428">
        <w:trPr>
          <w:trHeight w:val="25"/>
        </w:trPr>
        <w:tc>
          <w:tcPr>
            <w:tcW w:w="1945" w:type="pct"/>
            <w:tcBorders>
              <w:left w:val="single" w:sz="4" w:space="0" w:color="808080" w:themeColor="background1" w:themeShade="80"/>
              <w:bottom w:val="single" w:sz="4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Druh prostředku</w:t>
            </w:r>
          </w:p>
        </w:tc>
        <w:tc>
          <w:tcPr>
            <w:tcW w:w="3055" w:type="pct"/>
            <w:tcBorders>
              <w:bottom w:val="single" w:sz="4" w:space="0" w:color="999999"/>
              <w:right w:val="single" w:sz="4" w:space="0" w:color="808080" w:themeColor="background1" w:themeShade="8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Způsob a podmínky použití</w:t>
            </w:r>
          </w:p>
        </w:tc>
      </w:tr>
      <w:tr w:rsidR="0065338A" w:rsidRPr="00C40428" w:rsidTr="0065338A">
        <w:trPr>
          <w:trHeight w:val="182"/>
        </w:trPr>
        <w:tc>
          <w:tcPr>
            <w:tcW w:w="1945" w:type="pct"/>
            <w:tcBorders>
              <w:top w:val="single" w:sz="4" w:space="0" w:color="999999"/>
              <w:left w:val="single" w:sz="4" w:space="0" w:color="808080" w:themeColor="background1" w:themeShade="80"/>
              <w:bottom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Ochranné </w:t>
            </w:r>
            <w:proofErr w:type="gramStart"/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brýle - chemická</w:t>
            </w:r>
            <w:proofErr w:type="gramEnd"/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 rizika / </w:t>
            </w:r>
            <w:proofErr w:type="spellStart"/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celoobličejový</w:t>
            </w:r>
            <w:proofErr w:type="spellEnd"/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 ochranný štít</w:t>
            </w:r>
          </w:p>
        </w:tc>
        <w:tc>
          <w:tcPr>
            <w:tcW w:w="3055" w:type="pct"/>
            <w:tcBorders>
              <w:top w:val="single" w:sz="4" w:space="0" w:color="999999"/>
              <w:bottom w:val="single" w:sz="4" w:space="0" w:color="999999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Vždy při nakládání s nebezpečnými chemickými látkami a směsmi, u nichž tak stanoví výrobce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65338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cs-CZ"/>
              </w:rPr>
              <w:t>(zejména žíravé a dráždivé látky)</w:t>
            </w: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65338A" w:rsidRPr="00C40428" w:rsidTr="0065338A">
        <w:trPr>
          <w:trHeight w:val="182"/>
        </w:trPr>
        <w:tc>
          <w:tcPr>
            <w:tcW w:w="1945" w:type="pct"/>
            <w:tcBorders>
              <w:top w:val="single" w:sz="4" w:space="0" w:color="999999"/>
              <w:left w:val="single" w:sz="4" w:space="0" w:color="808080" w:themeColor="background1" w:themeShade="80"/>
              <w:bottom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Pracovní </w:t>
            </w:r>
            <w:proofErr w:type="gramStart"/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rukavice - chemická</w:t>
            </w:r>
            <w:proofErr w:type="gramEnd"/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 rizika - krátké </w:t>
            </w:r>
          </w:p>
        </w:tc>
        <w:tc>
          <w:tcPr>
            <w:tcW w:w="3055" w:type="pct"/>
            <w:tcBorders>
              <w:top w:val="single" w:sz="4" w:space="0" w:color="999999"/>
              <w:bottom w:val="single" w:sz="4" w:space="0" w:color="999999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Vždy při nakládání s nebezpečnými chemickými látkami a směsmi, u nichž tak stanoví výrobce.</w:t>
            </w:r>
          </w:p>
        </w:tc>
      </w:tr>
      <w:tr w:rsidR="0065338A" w:rsidRPr="00C40428" w:rsidTr="0065338A">
        <w:trPr>
          <w:trHeight w:val="182"/>
        </w:trPr>
        <w:tc>
          <w:tcPr>
            <w:tcW w:w="1945" w:type="pct"/>
            <w:tcBorders>
              <w:top w:val="single" w:sz="4" w:space="0" w:color="999999"/>
              <w:left w:val="single" w:sz="4" w:space="0" w:color="808080" w:themeColor="background1" w:themeShade="80"/>
              <w:bottom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Pracovní </w:t>
            </w:r>
            <w:proofErr w:type="gramStart"/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rukavice - chemická</w:t>
            </w:r>
            <w:proofErr w:type="gramEnd"/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 rizika - dlouhé</w:t>
            </w:r>
          </w:p>
        </w:tc>
        <w:tc>
          <w:tcPr>
            <w:tcW w:w="3055" w:type="pct"/>
            <w:tcBorders>
              <w:top w:val="single" w:sz="4" w:space="0" w:color="999999"/>
              <w:bottom w:val="single" w:sz="4" w:space="0" w:color="999999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Vždy při nakládání s nebezpečnými chemickými látkami a směsmi, u nichž tak stanoví výrobce a kdy nedostačují rukavice krátké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65338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cs-CZ"/>
              </w:rPr>
              <w:t>(chemická látka může např. stříknout nebo zatéct „za rukavici“)</w:t>
            </w: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65338A" w:rsidRPr="00C40428" w:rsidTr="0065338A">
        <w:trPr>
          <w:trHeight w:val="182"/>
        </w:trPr>
        <w:tc>
          <w:tcPr>
            <w:tcW w:w="1945" w:type="pct"/>
            <w:tcBorders>
              <w:top w:val="single" w:sz="4" w:space="0" w:color="999999"/>
              <w:left w:val="single" w:sz="4" w:space="0" w:color="808080" w:themeColor="background1" w:themeShade="80"/>
              <w:bottom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Pracovní obuv s protiskluznou podrážkou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, uzavřená </w:t>
            </w:r>
            <w:r w:rsidRPr="0065338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cs-CZ"/>
              </w:rPr>
              <w:t>(kategorie nejméně O1)</w:t>
            </w:r>
          </w:p>
        </w:tc>
        <w:tc>
          <w:tcPr>
            <w:tcW w:w="3055" w:type="pct"/>
            <w:tcBorders>
              <w:top w:val="single" w:sz="4" w:space="0" w:color="999999"/>
              <w:bottom w:val="single" w:sz="4" w:space="0" w:color="999999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Vždy při práci.</w:t>
            </w:r>
          </w:p>
        </w:tc>
      </w:tr>
      <w:tr w:rsidR="0065338A" w:rsidRPr="00C40428" w:rsidTr="0065338A">
        <w:trPr>
          <w:trHeight w:val="182"/>
        </w:trPr>
        <w:tc>
          <w:tcPr>
            <w:tcW w:w="1945" w:type="pct"/>
            <w:tcBorders>
              <w:top w:val="single" w:sz="4" w:space="0" w:color="999999"/>
              <w:left w:val="single" w:sz="4" w:space="0" w:color="808080" w:themeColor="background1" w:themeShade="80"/>
              <w:bottom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Pracovní obuv zimní </w:t>
            </w:r>
            <w:r w:rsidRPr="0065338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cs-CZ"/>
              </w:rPr>
              <w:t>(kategorie nejméně O1)</w:t>
            </w:r>
          </w:p>
        </w:tc>
        <w:tc>
          <w:tcPr>
            <w:tcW w:w="3055" w:type="pct"/>
            <w:tcBorders>
              <w:top w:val="single" w:sz="4" w:space="0" w:color="999999"/>
              <w:bottom w:val="single" w:sz="4" w:space="0" w:color="999999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Vždy při pohybu po venkovním pracovišti, při teplotě 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4°C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 a nižší.</w:t>
            </w:r>
          </w:p>
        </w:tc>
      </w:tr>
      <w:tr w:rsidR="0065338A" w:rsidRPr="00C40428" w:rsidTr="0065338A">
        <w:trPr>
          <w:trHeight w:val="182"/>
        </w:trPr>
        <w:tc>
          <w:tcPr>
            <w:tcW w:w="1945" w:type="pct"/>
            <w:tcBorders>
              <w:top w:val="single" w:sz="4" w:space="0" w:color="999999"/>
              <w:left w:val="single" w:sz="4" w:space="0" w:color="808080" w:themeColor="background1" w:themeShade="80"/>
              <w:bottom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Pracovní tričko</w:t>
            </w:r>
          </w:p>
        </w:tc>
        <w:tc>
          <w:tcPr>
            <w:tcW w:w="3055" w:type="pct"/>
            <w:tcBorders>
              <w:top w:val="single" w:sz="4" w:space="0" w:color="999999"/>
              <w:bottom w:val="single" w:sz="4" w:space="0" w:color="999999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Vždy při práci.</w:t>
            </w:r>
          </w:p>
        </w:tc>
      </w:tr>
      <w:tr w:rsidR="0065338A" w:rsidRPr="00C40428" w:rsidTr="0065338A">
        <w:trPr>
          <w:trHeight w:val="182"/>
        </w:trPr>
        <w:tc>
          <w:tcPr>
            <w:tcW w:w="1945" w:type="pct"/>
            <w:tcBorders>
              <w:top w:val="single" w:sz="4" w:space="0" w:color="999999"/>
              <w:left w:val="single" w:sz="4" w:space="0" w:color="808080" w:themeColor="background1" w:themeShade="80"/>
              <w:bottom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Pracovní mikina</w:t>
            </w:r>
          </w:p>
        </w:tc>
        <w:tc>
          <w:tcPr>
            <w:tcW w:w="3055" w:type="pct"/>
            <w:tcBorders>
              <w:top w:val="single" w:sz="4" w:space="0" w:color="999999"/>
              <w:bottom w:val="single" w:sz="4" w:space="0" w:color="999999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Vždy při práci.</w:t>
            </w:r>
          </w:p>
        </w:tc>
      </w:tr>
      <w:tr w:rsidR="0065338A" w:rsidRPr="00C40428" w:rsidTr="0065338A">
        <w:trPr>
          <w:trHeight w:val="182"/>
        </w:trPr>
        <w:tc>
          <w:tcPr>
            <w:tcW w:w="1945" w:type="pct"/>
            <w:tcBorders>
              <w:top w:val="single" w:sz="4" w:space="0" w:color="999999"/>
              <w:left w:val="single" w:sz="4" w:space="0" w:color="808080" w:themeColor="background1" w:themeShade="80"/>
              <w:bottom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Pracovní kalhoty</w:t>
            </w:r>
          </w:p>
        </w:tc>
        <w:tc>
          <w:tcPr>
            <w:tcW w:w="3055" w:type="pct"/>
            <w:tcBorders>
              <w:top w:val="single" w:sz="4" w:space="0" w:color="999999"/>
              <w:bottom w:val="single" w:sz="4" w:space="0" w:color="999999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Vždy při práci.</w:t>
            </w:r>
          </w:p>
        </w:tc>
      </w:tr>
      <w:tr w:rsidR="0065338A" w:rsidRPr="00C40428" w:rsidTr="0065338A">
        <w:trPr>
          <w:trHeight w:val="182"/>
        </w:trPr>
        <w:tc>
          <w:tcPr>
            <w:tcW w:w="1945" w:type="pct"/>
            <w:tcBorders>
              <w:top w:val="single" w:sz="4" w:space="0" w:color="999999"/>
              <w:left w:val="single" w:sz="4" w:space="0" w:color="808080" w:themeColor="background1" w:themeShade="80"/>
              <w:bottom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lastRenderedPageBreak/>
              <w:t>Pracovní bunda</w:t>
            </w:r>
          </w:p>
        </w:tc>
        <w:tc>
          <w:tcPr>
            <w:tcW w:w="3055" w:type="pct"/>
            <w:tcBorders>
              <w:top w:val="single" w:sz="4" w:space="0" w:color="999999"/>
              <w:bottom w:val="single" w:sz="4" w:space="0" w:color="999999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Vždy při pohybu po venkovním pracovišti, při teplotě 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4°C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 a nižší.</w:t>
            </w:r>
          </w:p>
        </w:tc>
      </w:tr>
      <w:tr w:rsidR="0065338A" w:rsidRPr="00C40428" w:rsidTr="0065338A">
        <w:trPr>
          <w:trHeight w:val="182"/>
        </w:trPr>
        <w:tc>
          <w:tcPr>
            <w:tcW w:w="1945" w:type="pct"/>
            <w:tcBorders>
              <w:top w:val="single" w:sz="4" w:space="0" w:color="999999"/>
              <w:left w:val="single" w:sz="4" w:space="0" w:color="808080" w:themeColor="background1" w:themeShade="80"/>
              <w:bottom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Pracovní kalhoty zimní</w:t>
            </w:r>
          </w:p>
        </w:tc>
        <w:tc>
          <w:tcPr>
            <w:tcW w:w="3055" w:type="pct"/>
            <w:tcBorders>
              <w:top w:val="single" w:sz="4" w:space="0" w:color="999999"/>
              <w:bottom w:val="single" w:sz="4" w:space="0" w:color="999999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Vždy při pohybu po venkovním pracovišti, při teplotě 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4°C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 a nižší.</w:t>
            </w:r>
          </w:p>
        </w:tc>
      </w:tr>
      <w:tr w:rsidR="0065338A" w:rsidRPr="00C40428" w:rsidTr="0065338A">
        <w:trPr>
          <w:trHeight w:val="182"/>
        </w:trPr>
        <w:tc>
          <w:tcPr>
            <w:tcW w:w="1945" w:type="pct"/>
            <w:tcBorders>
              <w:top w:val="single" w:sz="4" w:space="0" w:color="999999"/>
              <w:left w:val="single" w:sz="4" w:space="0" w:color="808080" w:themeColor="background1" w:themeShade="80"/>
              <w:bottom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Pracovní čepice</w:t>
            </w:r>
          </w:p>
        </w:tc>
        <w:tc>
          <w:tcPr>
            <w:tcW w:w="3055" w:type="pct"/>
            <w:tcBorders>
              <w:top w:val="single" w:sz="4" w:space="0" w:color="999999"/>
              <w:bottom w:val="single" w:sz="4" w:space="0" w:color="999999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Vždy při pohybu po venkovním pracovišti, při teplotě 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4°C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 a nižší.</w:t>
            </w:r>
          </w:p>
        </w:tc>
      </w:tr>
    </w:tbl>
    <w:p w:rsidR="0065338A" w:rsidRPr="0065338A" w:rsidRDefault="0065338A" w:rsidP="006533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6369"/>
      </w:tblGrid>
      <w:tr w:rsidR="00C40428" w:rsidRPr="00A421BE" w:rsidTr="000A3C24">
        <w:trPr>
          <w:trHeight w:val="15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00000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E. Hodnocení rizik práce, dle § 102, zákona č. 262/2006 Sb., </w:t>
            </w:r>
            <w:proofErr w:type="spellStart"/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proofErr w:type="spellEnd"/>
          </w:p>
        </w:tc>
      </w:tr>
      <w:tr w:rsidR="00C40428" w:rsidRPr="00A421BE" w:rsidTr="00C40428">
        <w:trPr>
          <w:trHeight w:val="15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000000"/>
            </w:tcBorders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cs-CZ"/>
              </w:rPr>
              <w:t>E1. Rizika nepřijatelná</w:t>
            </w:r>
          </w:p>
        </w:tc>
      </w:tr>
      <w:tr w:rsidR="00C40428" w:rsidRPr="00A421BE" w:rsidTr="00896A9E">
        <w:tc>
          <w:tcPr>
            <w:tcW w:w="148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Popis rizika</w:t>
            </w:r>
          </w:p>
        </w:tc>
        <w:tc>
          <w:tcPr>
            <w:tcW w:w="3516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Navržená opatření k předcházení rizika</w:t>
            </w:r>
          </w:p>
        </w:tc>
      </w:tr>
    </w:tbl>
    <w:p w:rsidR="00C40428" w:rsidRPr="00A421BE" w:rsidRDefault="00C40428">
      <w:pPr>
        <w:rPr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896A9E" w:rsidRPr="00A421BE" w:rsidTr="00AA3275">
        <w:trPr>
          <w:cantSplit/>
          <w:trHeight w:val="15"/>
        </w:trPr>
        <w:tc>
          <w:tcPr>
            <w:tcW w:w="0" w:type="auto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A9E" w:rsidRPr="00C40428" w:rsidRDefault="0065338A" w:rsidP="00AA327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Provádění úklidových prací – obecně </w:t>
            </w:r>
          </w:p>
        </w:tc>
      </w:tr>
      <w:tr w:rsidR="0065338A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>Riziko uklouznutí a následného pádu při mytí a pohybu po vlhké podlaze.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*Poskytnutí pracovní obuvi s protiskluznou podešví.</w:t>
            </w:r>
            <w:r w:rsidRPr="0065338A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4A2C9E65">
                  <wp:simplePos x="5038725" y="38576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90575" cy="1219200"/>
                  <wp:effectExtent l="0" t="0" r="9525" b="0"/>
                  <wp:wrapSquare wrapText="bothSides"/>
                  <wp:docPr id="24" name="Obrázek 24" descr="https://lh5.googleusercontent.com/TCiEiZUxvJ5l0ftFW-t-4ixVIW8ZnpnokMjhh4s71qbUycZL_Zjv4qDd6emdJWtSkM5ijvumDvZmaGpY7OzO0XwkWa77i0QWg_4NnLdSr9_JYHXxBgj48-AijdykUkPxthDlqcz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lh5.googleusercontent.com/TCiEiZUxvJ5l0ftFW-t-4ixVIW8ZnpnokMjhh4s71qbUycZL_Zjv4qDd6emdJWtSkM5ijvumDvZmaGpY7OzO0XwkWa77i0QWg_4NnLdSr9_JYHXxBgj48-AijdykUkPxthDlqcz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*Vyžadovat a kontrolovat používání poskytnuté pracovní obuvi při práci.</w:t>
            </w:r>
          </w:p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*Upozornit ostatní osoby na přítomnost vlhké a kluzké podlahy příslušnou bezpečnostní cedulí: „Pozor! Kluzká podlaha!“</w:t>
            </w:r>
          </w:p>
          <w:p w:rsidR="0065338A" w:rsidRPr="0065338A" w:rsidRDefault="0065338A" w:rsidP="0065338A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*Cedule umísťovat tak, aby všechny osoby vcházející na místo kluzké podlahy, byly na toto riziko upozorněny (ze všech směrů).</w:t>
            </w:r>
          </w:p>
        </w:tc>
      </w:tr>
      <w:tr w:rsidR="00070929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>Riziko fyzické námahy při úklidových pracích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*Zajistit vhodné prostředky pro provádění úklidových prací </w:t>
            </w:r>
            <w:r w:rsidRPr="0065338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cs-CZ"/>
              </w:rPr>
              <w:t>(</w:t>
            </w:r>
            <w:proofErr w:type="spellStart"/>
            <w:r w:rsidRPr="0065338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cs-CZ"/>
              </w:rPr>
              <w:t>samoždímací</w:t>
            </w:r>
            <w:proofErr w:type="spellEnd"/>
            <w:r w:rsidRPr="0065338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cs-CZ"/>
              </w:rPr>
              <w:t xml:space="preserve"> mop, dostatečné délky násad, vozíky apod.)</w:t>
            </w: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.</w:t>
            </w:r>
          </w:p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*Omezit na minimum ruční manipulaci s břemeny </w:t>
            </w:r>
            <w:r w:rsidRPr="0065338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cs-CZ"/>
              </w:rPr>
              <w:t>(pomocí úklidových vozíků)</w:t>
            </w: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.</w:t>
            </w:r>
          </w:p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*Neplnit kbelíky s vodou do množství nad 10 kg </w:t>
            </w:r>
            <w:r w:rsidRPr="0065338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cs-CZ"/>
              </w:rPr>
              <w:t>(cca 10 litrů)</w:t>
            </w: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070929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>Riziko poškození pohybového ústrojí (zejména páteře) při provádění úklidových prací.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*Vybavit pracovníky(nice) vhodnými úklidovými prostředky, pro pohodlné provádění úklidových prací </w:t>
            </w:r>
            <w:r w:rsidRPr="0065338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cs-CZ"/>
              </w:rPr>
              <w:t xml:space="preserve">(dostatečně dlouhé násady, </w:t>
            </w:r>
            <w:proofErr w:type="spellStart"/>
            <w:r w:rsidRPr="0065338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cs-CZ"/>
              </w:rPr>
              <w:t>samoždímací</w:t>
            </w:r>
            <w:proofErr w:type="spellEnd"/>
            <w:r w:rsidRPr="0065338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cs-CZ"/>
              </w:rPr>
              <w:t xml:space="preserve"> mopy apod.)</w:t>
            </w: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.</w:t>
            </w:r>
          </w:p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*Nejméně každé dvě hodiny přerušit úklidové práce na dobu 5 až 10 min. V době přerušení provést protahovací a uvolňovací cviky.</w:t>
            </w:r>
          </w:p>
        </w:tc>
      </w:tr>
      <w:tr w:rsidR="00070929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>Riziko pádu z výšky nebo do hloubky.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*Vybavení pracovníků(nic) prostředky určenými ke zvýšení místa práce (schůdky s opěrným horním madlem), pro pohodlné a bezpečné provádění úklidu zvýšených ploch.</w:t>
            </w:r>
          </w:p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*Kontrolovat, zda nejsou při úklidových pracích používány ke zvýšení místa práce nedovolené prostředky </w:t>
            </w:r>
            <w:r w:rsidRPr="0065338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cs-CZ"/>
              </w:rPr>
              <w:t>(např. židle, stoly, radiátory, parapety, kbelíky apod.)</w:t>
            </w: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 a vyvozovat důsledky.</w:t>
            </w:r>
          </w:p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*Zajistit prostředky pro mytí oken ze země (dostatečně dlouhé násady).</w:t>
            </w:r>
          </w:p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*Zákaz mytí otevřených oken bez zajištění proti pádu z výšky (např. individuální zajištění úvazkem zaměstnance nebo zabezpečení okenního otvoru provizorním systémem proti pádu).</w:t>
            </w:r>
          </w:p>
        </w:tc>
      </w:tr>
      <w:tr w:rsidR="00070929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>Riziko působení chladu při pohybu po venkovním prostředí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*Poskytnutí dostatečného zimního oděvu pro pohyb ve venkovním prostředí (např. při vynášení odpadu apod.) v zimním období a chladných dnech.</w:t>
            </w:r>
          </w:p>
        </w:tc>
      </w:tr>
      <w:tr w:rsidR="00070929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070929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4"/>
                <w:szCs w:val="24"/>
                <w:lang w:eastAsia="cs-CZ"/>
              </w:rPr>
            </w:pPr>
            <w:r w:rsidRPr="00070929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>Riziko působení biologických činitelů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070929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07092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*Dodržovat při práci řádnou osobní hygienu. Zejména před jídlem, pitím a u kuřáků též před kouřením si horkou vodou a mýdlem dostatečně umýt ruce.</w:t>
            </w:r>
          </w:p>
          <w:p w:rsidR="00070929" w:rsidRPr="00070929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07092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*Vyvarovat se přímému kontaktu se znečištěnými předměty – využívat ochranné pracovní rukavice.</w:t>
            </w:r>
          </w:p>
        </w:tc>
      </w:tr>
      <w:tr w:rsidR="00070929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070929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4"/>
                <w:szCs w:val="24"/>
                <w:lang w:eastAsia="cs-CZ"/>
              </w:rPr>
            </w:pPr>
            <w:r w:rsidRPr="00070929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>Riziko pořezání se o střepy (sklo, keramika apod.)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070929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07092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*Nesbírat střepy rukama. Využít úklidových prostředky (např. smetáček s lopatkou).</w:t>
            </w:r>
          </w:p>
        </w:tc>
      </w:tr>
      <w:tr w:rsidR="00070929" w:rsidRPr="00A421BE" w:rsidTr="00AA3275">
        <w:trPr>
          <w:cantSplit/>
          <w:trHeight w:val="15"/>
        </w:trPr>
        <w:tc>
          <w:tcPr>
            <w:tcW w:w="0" w:type="auto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0929" w:rsidRPr="00C40428" w:rsidRDefault="00070929" w:rsidP="00AA327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Nakládání s nebezpečnými chemickými látkami a směsmi</w:t>
            </w:r>
          </w:p>
        </w:tc>
      </w:tr>
      <w:tr w:rsidR="00070929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>Riziko kontaktu rukou s používanými čistícími a desinfekčními prostředky.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*Poskytnutí pracovních ochranných rukavic odolných proti používaným nebezpečným chemickým látkám a směsím.</w:t>
            </w:r>
          </w:p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*Vyžadovat a kontrolovat používání poskytnutých ochranných rukavic při činnostech, kdy může dojít ke kontaktu s nebezpečnou látkou nebo směsí.</w:t>
            </w:r>
          </w:p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*Vybavit pracovníky(nice) takovými úklidovými prostředky, aby byl nutný kontakt rukou s nebezpečnými látkami omezen na minimum (např. </w:t>
            </w:r>
            <w:proofErr w:type="spellStart"/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samoždímací</w:t>
            </w:r>
            <w:proofErr w:type="spellEnd"/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 mop apod.)</w:t>
            </w:r>
          </w:p>
        </w:tc>
      </w:tr>
      <w:tr w:rsidR="00070929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 xml:space="preserve">Riziko zasažení očí </w:t>
            </w:r>
            <w:r w:rsidRPr="00070929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>rozstřikující</w:t>
            </w:r>
            <w:r w:rsidRPr="0065338A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 xml:space="preserve"> se nebezpečnou chemickou látkou nebo směsí (např. při přelévání nebo při používání „krtků“ na čištění ucpaných odpadů).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*Poskytnutí ochranných brýlí proti chemickým látkám.</w:t>
            </w:r>
          </w:p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*Vyžadovat a kontrolovat používání poskytnutých ochranných brýlí při činnostech, kdy může dojít k zasažení očí chemickými látkami.</w:t>
            </w:r>
          </w:p>
        </w:tc>
      </w:tr>
    </w:tbl>
    <w:p w:rsidR="00070929" w:rsidRDefault="00070929" w:rsidP="006533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070929" w:rsidRPr="00C40428" w:rsidTr="00AA3275">
        <w:trPr>
          <w:cantSplit/>
          <w:trHeight w:val="15"/>
        </w:trPr>
        <w:tc>
          <w:tcPr>
            <w:tcW w:w="0" w:type="auto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0929" w:rsidRPr="00C40428" w:rsidRDefault="00070929" w:rsidP="00AA327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Práce na žebřících / schůdcích</w:t>
            </w:r>
          </w:p>
        </w:tc>
      </w:tr>
      <w:tr w:rsidR="00070929" w:rsidRPr="0065338A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>Riziko pádu ze žebříku / schůdků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60B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*Při práci respektovat pokyny výrobce nebo místní předpis pro žebříky</w:t>
            </w:r>
            <w:r w:rsidR="00B9760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 / schůdky, zejména:</w:t>
            </w:r>
          </w:p>
          <w:p w:rsidR="00B9760B" w:rsidRPr="00B9760B" w:rsidRDefault="00B9760B" w:rsidP="00B9760B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žebřík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/ schůdky mohou </w:t>
            </w: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být použit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y</w:t>
            </w: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 pro práci ve výšce pouze v případech, kdy použití jiných bezpečnějších prostředků není s ohledem na vyhodnocení rizika opodstatněné a účelné, případně kdy místní podmínky, týkající se práce ve výškách, použití takových prostředků neumožňují;</w:t>
            </w:r>
          </w:p>
          <w:p w:rsidR="00B9760B" w:rsidRPr="00B9760B" w:rsidRDefault="00B9760B" w:rsidP="00B9760B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na žebříku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/schůdcích </w:t>
            </w: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mohou být prováděny jen krátkodobé, fyzicky nenáročné práce při použití ručního nářadí;</w:t>
            </w:r>
          </w:p>
          <w:p w:rsidR="00B9760B" w:rsidRPr="00B9760B" w:rsidRDefault="00B9760B" w:rsidP="00B9760B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při výstupu, sestupu a práci na žebříku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/ schůdcích </w:t>
            </w: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musí být zaměstnanec obrácen obličejem k žebříku a v každém okamžiku musí mít možnost bezpečného uchopení a spolehlivou oporu;</w:t>
            </w:r>
          </w:p>
          <w:p w:rsidR="00B9760B" w:rsidRPr="00B9760B" w:rsidRDefault="00B9760B" w:rsidP="00B9760B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po žebříku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/ schůdcích </w:t>
            </w: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mohou být vynášena </w:t>
            </w:r>
            <w:r w:rsidRPr="00B9760B"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shd w:val="clear" w:color="auto" w:fill="FFFFFF"/>
              </w:rPr>
              <w:t>(snášena)</w:t>
            </w: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 jen břemena o hmotnosti do 15 kg;</w:t>
            </w:r>
          </w:p>
          <w:p w:rsidR="00B9760B" w:rsidRPr="00B9760B" w:rsidRDefault="00B9760B" w:rsidP="00B9760B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po žebříku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/ schůdcích </w:t>
            </w: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nesmí vystupovat </w:t>
            </w:r>
            <w:r w:rsidRPr="00B9760B"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shd w:val="clear" w:color="auto" w:fill="FFFFFF"/>
              </w:rPr>
              <w:t>(sestupovat)</w:t>
            </w: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 ani na něm pracovat současně více než jedna osoba;</w:t>
            </w:r>
          </w:p>
          <w:p w:rsidR="00B9760B" w:rsidRPr="00B9760B" w:rsidRDefault="00B9760B" w:rsidP="002F181D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žebřík / schůdky musí být umístěny tak, aby byla zajištěna jejich stabilita po celou dobu použití;</w:t>
            </w:r>
          </w:p>
          <w:p w:rsidR="00B9760B" w:rsidRPr="00B9760B" w:rsidRDefault="00B9760B" w:rsidP="00B9760B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žebřík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/ schůdky </w:t>
            </w: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musí být postaven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y</w:t>
            </w: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 na stabilním, pevném, dostatečně velkém, nepohyblivém podkladu tak, aby příčle byly vodorovné;</w:t>
            </w:r>
          </w:p>
          <w:p w:rsidR="00B9760B" w:rsidRPr="00B9760B" w:rsidRDefault="00B9760B" w:rsidP="00B9760B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sklon žebříku nesmí být menší než 2,</w:t>
            </w:r>
            <w:proofErr w:type="gramStart"/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5 :</w:t>
            </w:r>
            <w:proofErr w:type="gramEnd"/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 1, za příčlemi musí být volný prostor alespoň 0,18 m a u paty žebříku ze strany přístupu musí být zachován volný prostor alespoň 0,6 m;</w:t>
            </w:r>
          </w:p>
          <w:p w:rsidR="00B9760B" w:rsidRPr="00B9760B" w:rsidRDefault="00B9760B" w:rsidP="00B9760B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u přenosných žebříků musí být zabráněno jejich podklouznutí zajištěním bočnic na horním nebo dolním konci použitím protiskluzových přípravků nebo jiných opatření s odpovídající účinností;</w:t>
            </w:r>
          </w:p>
          <w:p w:rsidR="00B9760B" w:rsidRPr="00B9760B" w:rsidRDefault="00B9760B" w:rsidP="00B9760B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 w:rsidRPr="00B9760B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na žebříku smí zaměstnanec pracovat jen v bezpečné vzdálenosti od jeho horního konce, za kterou se u žebříku opěrného považuje vzdálenost chodidel nejméně 0,8 m, u dvojitého žebříku nejméně 0,5 m od jeho horního konce;</w:t>
            </w:r>
          </w:p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*Používat pouze žebříky / schůdky v řádném technickém stavu. Poškozené prostředky neprodleně vyřadit z používání.</w:t>
            </w:r>
          </w:p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*Před výstupem na žebřík / schůdky tento prostředek řádně a stabilně ustavit </w:t>
            </w:r>
            <w:r w:rsidRPr="0065338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cs-CZ"/>
              </w:rPr>
              <w:t>(rovná a pevná podlaha, příčky musejí být vodorovně)</w:t>
            </w: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.</w:t>
            </w:r>
          </w:p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*Při výstupu a sestupu a práci na žebříku / schůdcích, v každém okamžiku dodržovat tříbodový kontaktní princip </w:t>
            </w:r>
            <w:r w:rsidRPr="0065338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cs-CZ"/>
              </w:rPr>
              <w:t>(2 nohy + jedna ruka na žebříku nebo 1 noha + 2 ruce na žebříku)</w:t>
            </w: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</w:tbl>
    <w:p w:rsidR="004C3B91" w:rsidRDefault="004C3B91" w:rsidP="006533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3B91" w:rsidRDefault="004C3B91">
      <w:pPr>
        <w:spacing w:after="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B9760B" w:rsidRPr="00C40428" w:rsidTr="00AA3275">
        <w:trPr>
          <w:cantSplit/>
          <w:trHeight w:val="15"/>
        </w:trPr>
        <w:tc>
          <w:tcPr>
            <w:tcW w:w="0" w:type="auto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60B" w:rsidRPr="00C40428" w:rsidRDefault="00B9760B" w:rsidP="00AA327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Práce ve výškách a nad volnou hloubkou</w:t>
            </w:r>
          </w:p>
        </w:tc>
      </w:tr>
      <w:tr w:rsidR="00B9760B" w:rsidRPr="0065338A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60B" w:rsidRPr="0065338A" w:rsidRDefault="00B9760B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>Riziko pádu ze žebříku / schůdků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60B" w:rsidRPr="0065338A" w:rsidRDefault="00B9760B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*Při práci respektovat pokyny výrobce nebo místní předpis pro žebříky.</w:t>
            </w:r>
          </w:p>
          <w:p w:rsidR="00B9760B" w:rsidRPr="0065338A" w:rsidRDefault="00B9760B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*Používat pouze žebříky / schůdky v řádném technickém stavu. Poškozené prostředky neprodleně vyřadit z používání.</w:t>
            </w:r>
          </w:p>
          <w:p w:rsidR="00B9760B" w:rsidRPr="0065338A" w:rsidRDefault="00B9760B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*Před výstupem na žebřík / schůdky tento prostředek řádně a stabilně ustavit (rovná a pevná podlaha, příčky musejí být vodorovně).</w:t>
            </w:r>
          </w:p>
          <w:p w:rsidR="00B9760B" w:rsidRPr="0065338A" w:rsidRDefault="00B9760B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*Při výstupu a sestupu a práci na žebříku / schůdcích, v každém okamžiku dodržovat tříbodový kontaktní princip </w:t>
            </w:r>
            <w:r w:rsidRPr="004C3B91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cs-CZ"/>
              </w:rPr>
              <w:t>(2 nohy + jedna ruka na žebříku nebo 1 noha + 2 ruce na žebříku)</w:t>
            </w: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4C3B91" w:rsidRPr="0065338A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B91" w:rsidRPr="0065338A" w:rsidRDefault="004C3B91" w:rsidP="004C3B9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 xml:space="preserve">Riziko pádu </w:t>
            </w:r>
            <w:r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>z okna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B91" w:rsidRDefault="004C3B91" w:rsidP="004C3B9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*Mytí oken provádět výhradně z bezpečného postavení (na podlaze) za pomoci mycího náčiní s dostatečnou délkou násady.</w:t>
            </w:r>
          </w:p>
          <w:p w:rsidR="004C3B91" w:rsidRPr="0065338A" w:rsidRDefault="004C3B91" w:rsidP="004C3B9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*V případě nutnosti mytí oken ze žebříku / schůdků nebo dokonce při nutnosti stoupnout na parapet okna, je nutné, aby zaměstnanci použili ochranu proti pádu </w:t>
            </w:r>
            <w:r w:rsidRPr="004C3B91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cs-CZ"/>
              </w:rPr>
              <w:t>(např. rozpěrné tyče do oken nebo zachycovače pádu – osobní ochranné pracovní prostředky)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. Tyto práce smí být prováděny jen v souladu se zpracovaným pracovním postupem prací.</w:t>
            </w:r>
          </w:p>
        </w:tc>
      </w:tr>
    </w:tbl>
    <w:p w:rsidR="00B9760B" w:rsidRDefault="00B9760B" w:rsidP="006533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070929" w:rsidRPr="00C40428" w:rsidTr="00AA3275">
        <w:trPr>
          <w:cantSplit/>
          <w:trHeight w:val="15"/>
        </w:trPr>
        <w:tc>
          <w:tcPr>
            <w:tcW w:w="0" w:type="auto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0929" w:rsidRPr="00C40428" w:rsidRDefault="00070929" w:rsidP="00AA327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Elektrická zařízení </w:t>
            </w:r>
          </w:p>
        </w:tc>
      </w:tr>
      <w:tr w:rsidR="00070929" w:rsidRPr="0065338A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>Riziko úrazu elektrickým proudem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*Elektrické zařízení přednostně utírat suchým hadrem.</w:t>
            </w:r>
          </w:p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*Mytí a otírání elektrických zařízení provádět jen při jejich vypnutém stavu (odpojeno od zdroje proudu např. vytažením ze zásuvky).</w:t>
            </w:r>
          </w:p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*Umyté elektrické zařízení znovu zapojovat jen po jejich dokonalém vyschnutí nebo usušení.</w:t>
            </w:r>
          </w:p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*Nerozdělávat ochranné kryty elektrických zařízení, včetně krytů stropních svítidel apod.</w:t>
            </w:r>
          </w:p>
        </w:tc>
      </w:tr>
      <w:tr w:rsidR="00070929" w:rsidRPr="0065338A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>Riziko zakopnutí o prodlužovací kabel vysavače (popř. i jiné)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*Prodlužovací kabely vést vždy tak, aby nebyly překážkou chůzi osob, aby </w:t>
            </w:r>
            <w:proofErr w:type="gramStart"/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byly</w:t>
            </w:r>
            <w:proofErr w:type="gramEnd"/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 xml:space="preserve"> pokud možno rovné, nepřekroucené a nikdy nevysely přes cestu.</w:t>
            </w:r>
          </w:p>
          <w:p w:rsidR="00070929" w:rsidRPr="0065338A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338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Z tohoto důvodu dle možností využívat více zásuvek a nesnažit se vše obsloužit z jedné.</w:t>
            </w:r>
          </w:p>
        </w:tc>
      </w:tr>
    </w:tbl>
    <w:p w:rsidR="00070929" w:rsidRDefault="00070929" w:rsidP="006533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070929" w:rsidRPr="00C40428" w:rsidTr="00AA3275">
        <w:trPr>
          <w:cantSplit/>
          <w:trHeight w:val="15"/>
        </w:trPr>
        <w:tc>
          <w:tcPr>
            <w:tcW w:w="0" w:type="auto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0929" w:rsidRPr="00C40428" w:rsidRDefault="00070929" w:rsidP="00AA327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07092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Obsluha vysavače</w:t>
            </w:r>
          </w:p>
        </w:tc>
      </w:tr>
      <w:tr w:rsidR="00070929" w:rsidRPr="0065338A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070929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070929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>Riziko vdechnutí prachu při výměně či čištění sáčků vysavače.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070929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07092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*Výměnu nebo čištění sáčků vysavače provádět vždy dle pokynů výrobce vysavače (vedoucí zaměstnanec provede seznámení pracovníků úklidu s postupem).</w:t>
            </w:r>
          </w:p>
          <w:p w:rsidR="00070929" w:rsidRPr="00070929" w:rsidRDefault="00070929" w:rsidP="0007092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07092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*Pokud při výměně nebo čištění hrozí vdechnutí prachu, používat filtrační respirátor.</w:t>
            </w:r>
          </w:p>
        </w:tc>
      </w:tr>
    </w:tbl>
    <w:p w:rsidR="00070929" w:rsidRDefault="00070929" w:rsidP="006533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070929" w:rsidRPr="00C40428" w:rsidTr="00AA3275">
        <w:trPr>
          <w:cantSplit/>
          <w:trHeight w:val="15"/>
        </w:trPr>
        <w:tc>
          <w:tcPr>
            <w:tcW w:w="0" w:type="auto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0929" w:rsidRPr="00C40428" w:rsidRDefault="00070929" w:rsidP="00AA327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Obsluha mycího stroje samojízdného</w:t>
            </w:r>
          </w:p>
        </w:tc>
      </w:tr>
      <w:tr w:rsidR="00070929" w:rsidRPr="0065338A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070929" w:rsidRDefault="00070929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070929">
              <w:rPr>
                <w:rFonts w:asciiTheme="majorHAnsi" w:eastAsia="Times New Roman" w:hAnsiTheme="majorHAnsi" w:cstheme="majorHAnsi"/>
                <w:color w:val="C00000"/>
                <w:sz w:val="18"/>
                <w:szCs w:val="18"/>
                <w:lang w:eastAsia="cs-CZ"/>
              </w:rPr>
              <w:t>Riziko vdechnutí prachu při výměně či čištění sáčků vysavače.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929" w:rsidRPr="00070929" w:rsidRDefault="00070929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07092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*Výměnu nebo čištění sáčků vysavače provádět vždy dle pokynů výrobce vysavače (vedoucí zaměstnanec provede seznámení pracovníků úklidu s postupem).</w:t>
            </w:r>
          </w:p>
          <w:p w:rsidR="00070929" w:rsidRPr="00070929" w:rsidRDefault="00070929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07092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  <w:t>*Pokud při výměně nebo čištění hrozí vdechnutí prachu, používat filtrační respirátor.</w:t>
            </w:r>
          </w:p>
        </w:tc>
      </w:tr>
      <w:tr w:rsidR="00896A9E" w:rsidRPr="00A421BE" w:rsidTr="00AA3275">
        <w:trPr>
          <w:cantSplit/>
          <w:trHeight w:val="15"/>
        </w:trPr>
        <w:tc>
          <w:tcPr>
            <w:tcW w:w="0" w:type="auto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A9E" w:rsidRPr="00C40428" w:rsidRDefault="00896A9E" w:rsidP="00AA3275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A421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Obsluha rychlovarné konvice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A421BE" w:rsidRDefault="00896A9E" w:rsidP="00AA3275">
            <w:pPr>
              <w:pStyle w:val="Bezmez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A421BE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Riziko vzniku požáru rychlovarné konvice a následných úrazů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A421BE" w:rsidRDefault="00896A9E" w:rsidP="00AA3275">
            <w:pPr>
              <w:pStyle w:val="Bezmez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*Seznámit zaměstnance s návodem k obsluze rychlovarné konvice.</w:t>
            </w:r>
          </w:p>
          <w:p w:rsidR="00896A9E" w:rsidRPr="00A421BE" w:rsidRDefault="00896A9E" w:rsidP="00AA3275">
            <w:pPr>
              <w:pStyle w:val="Bezmez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*Dodržovat pokyny uvedené v návodu výrobce.</w:t>
            </w:r>
          </w:p>
          <w:p w:rsidR="00896A9E" w:rsidRPr="00A421BE" w:rsidRDefault="00896A9E" w:rsidP="00AA3275">
            <w:pPr>
              <w:pStyle w:val="Bezmez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*Po použití rychlovarnou konvici odpojit od zdroje el. proudu.</w:t>
            </w:r>
          </w:p>
        </w:tc>
      </w:tr>
    </w:tbl>
    <w:p w:rsidR="00353290" w:rsidRDefault="00353290" w:rsidP="00070929">
      <w:pPr>
        <w:pStyle w:val="Bezmezer"/>
        <w:rPr>
          <w:lang w:eastAsia="cs-CZ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353290" w:rsidRPr="00C40428" w:rsidTr="00AA3275">
        <w:trPr>
          <w:cantSplit/>
          <w:trHeight w:val="15"/>
        </w:trPr>
        <w:tc>
          <w:tcPr>
            <w:tcW w:w="0" w:type="auto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290" w:rsidRPr="00C40428" w:rsidRDefault="00353290" w:rsidP="00AA3275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Kouření a užívání jiných návykových látek</w:t>
            </w:r>
          </w:p>
        </w:tc>
      </w:tr>
      <w:tr w:rsidR="00353290" w:rsidRPr="00C40428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290" w:rsidRPr="00C40428" w:rsidRDefault="00353290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 xml:space="preserve">Požární rizika plynoucí z kouření 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290" w:rsidRPr="00C40428" w:rsidRDefault="00353290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*Stanovit zaměstnancům – kuřákům – vhodné místo ke kouření a toto vybavit vhodným popelníkem. Technické provedení popelníku musí zabránit, aby se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žhavíky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nebo i celé nedopalky z popelníku dostali ven, např. poryvem větru.</w:t>
            </w:r>
          </w:p>
        </w:tc>
      </w:tr>
      <w:tr w:rsidR="00353290" w:rsidRPr="00C40428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290" w:rsidRDefault="00353290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Rizika plynoucí z kouření pro nekuřáky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290" w:rsidRDefault="00353290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*Místo určené ke kouření umístit tak, aby se v blízkosti tohoto místa nevyskytovali nekuřáci a aby tito nemohli být vystaveni účinkům kouření.</w:t>
            </w:r>
          </w:p>
        </w:tc>
      </w:tr>
      <w:tr w:rsidR="00353290" w:rsidRPr="00C40428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290" w:rsidRDefault="00353290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Rizika plynoucí z kouření pro kuřáky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290" w:rsidRDefault="00353290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2676525" y="28479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37260" cy="1323975"/>
                  <wp:effectExtent l="0" t="0" r="0" b="0"/>
                  <wp:wrapSquare wrapText="bothSides"/>
                  <wp:docPr id="21" name="Obrázek 21" descr="VÃ½sledek obrÃ¡zku pro mÃ­sto urÄenÃ© ke kouÅenÃ­ tabu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VÃ½sledek obrÃ¡zku pro mÃ­sto urÄenÃ© ke kouÅenÃ­ tabu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744" cy="133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*Označit místo určené ke kouření bezpečnostní tabulkou: „Kouření povoleno. Kouření vážně škodí Vám i lidem ve vašem okolí“, viz obrázek.</w:t>
            </w:r>
          </w:p>
          <w:p w:rsidR="00353290" w:rsidRDefault="00353290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</w:p>
          <w:p w:rsidR="00353290" w:rsidRDefault="00353290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*Vytvářet takovou firemní kulturu, aby si kuřáci uvědomovali svou závislost a zdravotní rizika z ní plynoucí a byli tlačeni k tomu, přestat kouřit. </w:t>
            </w:r>
          </w:p>
        </w:tc>
      </w:tr>
      <w:tr w:rsidR="00353290" w:rsidRPr="00C40428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290" w:rsidRDefault="00353290" w:rsidP="00353290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Rizika plynoucí z alkoholu a jiných návykových látek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290" w:rsidRDefault="00353290" w:rsidP="0035329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*Vytvořit ve firmě takové podmínky, aby v případě potřeby bylo možné provést orientační dechovou zkoušku na přítomnost alkoholu v dechu zaměstnance, případně podezřelou osobu transportovat na odborné vyšetření </w:t>
            </w:r>
            <w:r w:rsidRPr="00353290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>(např. z krve, slin či moči)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.</w:t>
            </w:r>
          </w:p>
          <w:p w:rsidR="00353290" w:rsidRDefault="00353290" w:rsidP="0035329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*V případě podezření na přítomnost alkoholu nebo jiných návykových látek, provádět orientační zkoušky nebo odborná vyšetření.</w:t>
            </w:r>
          </w:p>
        </w:tc>
      </w:tr>
    </w:tbl>
    <w:p w:rsidR="00A421BE" w:rsidRDefault="00A421BE" w:rsidP="00353290">
      <w:pPr>
        <w:pStyle w:val="Bezmezer"/>
        <w:rPr>
          <w:lang w:eastAsia="cs-CZ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896A9E" w:rsidRPr="00A421BE" w:rsidTr="00AA3275">
        <w:trPr>
          <w:cantSplit/>
          <w:trHeight w:val="15"/>
        </w:trPr>
        <w:tc>
          <w:tcPr>
            <w:tcW w:w="0" w:type="auto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A9E" w:rsidRPr="00C40428" w:rsidRDefault="00896A9E" w:rsidP="00AA3275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A421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rizika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Riziko pádu z výšky nebo do hloubky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*Vybavení pracovníků(nic) prostředky určenými ke zvýšení místa práce </w:t>
            </w:r>
            <w:r w:rsidRPr="00896A9E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>(schůdky s opěrným horním madlem)</w:t>
            </w: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, pro pohodlné a bezpečné provádění prací ve výškách</w:t>
            </w:r>
            <w:r w:rsidRPr="00896A9E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 xml:space="preserve"> (např. nutnost podat předměty z vysokých polic, věšení obrázku či dekorací apod.)</w:t>
            </w: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.</w:t>
            </w:r>
          </w:p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*Nepoužívat ke zvýšení místa práce nedovolené prostředky </w:t>
            </w:r>
            <w:r w:rsidRPr="00896A9E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>(např. židle, stoly, radiátory, parapety, kbelíky apod.)</w:t>
            </w: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Riziko uklouznutí osob na předmětech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*Zajistit pravidelný úklid kancelářských prostor.</w:t>
            </w:r>
          </w:p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*Poučit administrativní pracovníky, aby neponechávali spadené předměty, které mohou způsobit zakopnutí, uklouznutí a tím i pád na zemi.</w:t>
            </w:r>
          </w:p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Těmito předměty jsou zejména propisky, pravítka, euro obaly a složky apod.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Riziko zakopnutí o šuplík a následný pád a vznik úrazu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*Poučit zaměstnance o nutnosti neponechávat šuplíky v otevřené poloze.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Riziko pádu osob a vznik úrazu z důvodu sedu na nedovolených prostředcích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*Poučit zaměstnance o zákazu sedat si na prostředky, které k tomuto nejsou určeny, zejména stoly, radiátory apod.</w:t>
            </w:r>
          </w:p>
          <w:p w:rsidR="00A421BE" w:rsidRPr="00896A9E" w:rsidRDefault="00A421B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*Zákaz kopírování částí těla na kopírkách.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Riziko pořezání se o střepy (sklo, keramika apod.)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*Nesbírat střepy rukama. Využít úklidových prostředk</w:t>
            </w:r>
            <w:r w:rsidR="00A421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ů</w:t>
            </w: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96A9E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>(např. smetáček s lopatkou)</w:t>
            </w: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lastRenderedPageBreak/>
              <w:t>Riziko uklouznutí a následného pádu při mytí a pohybu po vlhké podlaze.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625A52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46355</wp:posOffset>
                  </wp:positionV>
                  <wp:extent cx="647700" cy="1009650"/>
                  <wp:effectExtent l="0" t="0" r="0" b="0"/>
                  <wp:wrapSquare wrapText="bothSides"/>
                  <wp:docPr id="20" name="Obrázek 20" descr="https://lh3.googleusercontent.com/CfYnUjLxZnwsNilMfGg4JQEhgAI4wR6yjybrdgdF_gqcDfo_nAZ_h32Qr_DvAfnqwlvNMzl2curNPPEMYQt9v9fWPC21hikoTsy8tG6u3frzKnN63k8DsLo0umr9pYdyq-tt9P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lh3.googleusercontent.com/CfYnUjLxZnwsNilMfGg4JQEhgAI4wR6yjybrdgdF_gqcDfo_nAZ_h32Qr_DvAfnqwlvNMzl2curNPPEMYQt9v9fWPC21hikoTsy8tG6u3frzKnN63k8DsLo0umr9pYdyq-tt9P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*Zajistit, aby pracovnice úklidu upozornily osoby v objektu na přítomnost vlhké a kluzké podlahy příslušnou bezpečnostní cedulí: „Pozor! Kluzká podlaha!“</w:t>
            </w:r>
          </w:p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*Cedule umísťovat tak, aby všechny osoby vcházející na místo kluzké podlahy, byly na toto riziko upozorněny </w:t>
            </w:r>
            <w:r w:rsidRPr="00896A9E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>(ze všech směrů)</w:t>
            </w: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093E74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E74" w:rsidRPr="00896A9E" w:rsidRDefault="00093E74" w:rsidP="00896A9E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Riziko pádu na schodech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11B" w:rsidRPr="00A421BE" w:rsidRDefault="00093E74" w:rsidP="00896A9E">
            <w:pPr>
              <w:spacing w:line="240" w:lineRule="auto"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cs-CZ"/>
              </w:rPr>
              <w:t>*Po schodech neběhat, přidržovat se vždy zábradlí.</w:t>
            </w:r>
          </w:p>
        </w:tc>
      </w:tr>
    </w:tbl>
    <w:p w:rsidR="004C3B91" w:rsidRDefault="004C3B91" w:rsidP="000A3C24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C3B91" w:rsidRDefault="004C3B91">
      <w:pPr>
        <w:spacing w:after="1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br w:type="page"/>
      </w: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1527"/>
        <w:gridCol w:w="3389"/>
        <w:gridCol w:w="1979"/>
      </w:tblGrid>
      <w:tr w:rsidR="000A3C24" w:rsidRPr="00A421BE" w:rsidTr="000A3C24">
        <w:trPr>
          <w:trHeight w:val="414"/>
        </w:trPr>
        <w:tc>
          <w:tcPr>
            <w:tcW w:w="9062" w:type="dxa"/>
            <w:gridSpan w:val="4"/>
            <w:shd w:val="clear" w:color="auto" w:fill="BDD6EE" w:themeFill="accent5" w:themeFillTint="66"/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lastRenderedPageBreak/>
              <w:t>F. Záznam o autorizaci karty hodnocení rizik</w:t>
            </w:r>
          </w:p>
        </w:tc>
      </w:tr>
      <w:tr w:rsidR="000A3C24" w:rsidRPr="00A421BE" w:rsidTr="007F7BB0">
        <w:trPr>
          <w:trHeight w:val="420"/>
        </w:trPr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bottom w:val="nil"/>
              <w:right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389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1979" w:type="dxa"/>
            <w:tcBorders>
              <w:left w:val="single" w:sz="48" w:space="0" w:color="FFFFFF" w:themeColor="background1"/>
              <w:bottom w:val="nil"/>
            </w:tcBorders>
            <w:shd w:val="clear" w:color="auto" w:fill="D9D9D9" w:themeFill="background1" w:themeFillShade="D9"/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Podpis</w:t>
            </w:r>
          </w:p>
        </w:tc>
      </w:tr>
      <w:tr w:rsidR="000A3C24" w:rsidRPr="00A421BE" w:rsidTr="00B75D64">
        <w:trPr>
          <w:trHeight w:hRule="exact" w:val="567"/>
        </w:trPr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0A3C24" w:rsidRPr="00A421BE" w:rsidRDefault="000A3C24" w:rsidP="000A3C24">
            <w:pPr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1527" w:type="dxa"/>
            <w:tcBorders>
              <w:top w:val="nil"/>
              <w:bottom w:val="dotted" w:sz="4" w:space="0" w:color="808080" w:themeColor="background1" w:themeShade="80"/>
              <w:right w:val="single" w:sz="48" w:space="0" w:color="FFFFFF" w:themeColor="background1"/>
            </w:tcBorders>
            <w:vAlign w:val="center"/>
          </w:tcPr>
          <w:p w:rsidR="000A3C24" w:rsidRPr="00A421BE" w:rsidRDefault="00B75D6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28.10.2018</w:t>
            </w:r>
          </w:p>
        </w:tc>
        <w:tc>
          <w:tcPr>
            <w:tcW w:w="3389" w:type="dxa"/>
            <w:tcBorders>
              <w:top w:val="nil"/>
              <w:left w:val="single" w:sz="48" w:space="0" w:color="FFFFFF" w:themeColor="background1"/>
              <w:bottom w:val="dotted" w:sz="4" w:space="0" w:color="808080" w:themeColor="background1" w:themeShade="80"/>
              <w:right w:val="single" w:sz="48" w:space="0" w:color="FFFFFF" w:themeColor="background1"/>
            </w:tcBorders>
            <w:vAlign w:val="center"/>
          </w:tcPr>
          <w:p w:rsidR="000A3C24" w:rsidRPr="004C3B91" w:rsidRDefault="00B75D64" w:rsidP="000A3C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3B91"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Ing. Vít Hofman |</w:t>
            </w:r>
            <w:r w:rsidR="004C3B91" w:rsidRPr="004C3B91">
              <w:rPr>
                <w:rFonts w:asciiTheme="majorHAnsi" w:hAnsiTheme="majorHAnsi" w:cstheme="majorHAnsi"/>
                <w:sz w:val="20"/>
                <w:szCs w:val="20"/>
              </w:rPr>
              <w:t xml:space="preserve"> BOZPkestazeni.cz</w:t>
            </w:r>
          </w:p>
        </w:tc>
        <w:tc>
          <w:tcPr>
            <w:tcW w:w="1979" w:type="dxa"/>
            <w:tcBorders>
              <w:top w:val="nil"/>
              <w:left w:val="single" w:sz="48" w:space="0" w:color="FFFFFF" w:themeColor="background1"/>
              <w:bottom w:val="dotted" w:sz="4" w:space="0" w:color="808080" w:themeColor="background1" w:themeShade="80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0A3C24" w:rsidRPr="00A421BE" w:rsidTr="00B75D64">
        <w:trPr>
          <w:trHeight w:hRule="exact" w:val="567"/>
        </w:trPr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0A3C24" w:rsidRPr="00A421BE" w:rsidRDefault="000A3C24" w:rsidP="000A3C24">
            <w:pPr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Autorizoval (OZO)</w:t>
            </w:r>
            <w:r w:rsidRPr="00A421BE">
              <w:rPr>
                <w:rStyle w:val="Znakapoznpodarou"/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footnoteReference w:id="2"/>
            </w: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52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8" w:space="0" w:color="FFFFFF" w:themeColor="background1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tcBorders>
              <w:top w:val="dotted" w:sz="4" w:space="0" w:color="808080" w:themeColor="background1" w:themeShade="80"/>
              <w:left w:val="single" w:sz="48" w:space="0" w:color="FFFFFF" w:themeColor="background1"/>
              <w:bottom w:val="dotted" w:sz="4" w:space="0" w:color="808080" w:themeColor="background1" w:themeShade="80"/>
              <w:right w:val="single" w:sz="48" w:space="0" w:color="FFFFFF" w:themeColor="background1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dotted" w:sz="4" w:space="0" w:color="808080" w:themeColor="background1" w:themeShade="80"/>
              <w:left w:val="single" w:sz="48" w:space="0" w:color="FFFFFF" w:themeColor="background1"/>
              <w:bottom w:val="dotted" w:sz="4" w:space="0" w:color="808080" w:themeColor="background1" w:themeShade="80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0A3C24" w:rsidRPr="00A421BE" w:rsidTr="00B75D64">
        <w:trPr>
          <w:trHeight w:hRule="exact" w:val="567"/>
        </w:trPr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0A3C24" w:rsidRPr="00A421BE" w:rsidRDefault="000A3C24" w:rsidP="000A3C24">
            <w:pPr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Schválil a vydal:</w:t>
            </w:r>
          </w:p>
        </w:tc>
        <w:tc>
          <w:tcPr>
            <w:tcW w:w="152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8" w:space="0" w:color="FFFFFF" w:themeColor="background1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tcBorders>
              <w:top w:val="dotted" w:sz="4" w:space="0" w:color="808080" w:themeColor="background1" w:themeShade="80"/>
              <w:left w:val="single" w:sz="48" w:space="0" w:color="FFFFFF" w:themeColor="background1"/>
              <w:bottom w:val="dotted" w:sz="4" w:space="0" w:color="808080" w:themeColor="background1" w:themeShade="80"/>
              <w:right w:val="single" w:sz="48" w:space="0" w:color="FFFFFF" w:themeColor="background1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dotted" w:sz="4" w:space="0" w:color="808080" w:themeColor="background1" w:themeShade="80"/>
              <w:left w:val="single" w:sz="48" w:space="0" w:color="FFFFFF" w:themeColor="background1"/>
              <w:bottom w:val="dotted" w:sz="4" w:space="0" w:color="808080" w:themeColor="background1" w:themeShade="80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0A3C24" w:rsidRPr="00A421BE" w:rsidTr="007F7BB0"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0A3C24" w:rsidRPr="00A421BE" w:rsidRDefault="000A3C24" w:rsidP="000A3C24">
            <w:pPr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dotted" w:sz="4" w:space="0" w:color="808080" w:themeColor="background1" w:themeShade="80"/>
              <w:right w:val="single" w:sz="48" w:space="0" w:color="FFFFFF" w:themeColor="background1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tcBorders>
              <w:top w:val="dotted" w:sz="4" w:space="0" w:color="808080" w:themeColor="background1" w:themeShade="80"/>
              <w:left w:val="single" w:sz="48" w:space="0" w:color="FFFFFF" w:themeColor="background1"/>
              <w:bottom w:val="single" w:sz="4" w:space="0" w:color="808080" w:themeColor="background1" w:themeShade="80"/>
              <w:right w:val="single" w:sz="48" w:space="0" w:color="FFFFFF" w:themeColor="background1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dotted" w:sz="4" w:space="0" w:color="808080" w:themeColor="background1" w:themeShade="80"/>
              <w:left w:val="single" w:sz="48" w:space="0" w:color="FFFFFF" w:themeColor="background1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</w:tbl>
    <w:p w:rsidR="004C3B91" w:rsidRDefault="004C3B91" w:rsidP="004C3B9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536"/>
        <w:gridCol w:w="1559"/>
        <w:gridCol w:w="1554"/>
      </w:tblGrid>
      <w:tr w:rsidR="004C3B91" w:rsidRPr="00A421BE" w:rsidTr="00880CCE">
        <w:trPr>
          <w:trHeight w:val="414"/>
        </w:trPr>
        <w:tc>
          <w:tcPr>
            <w:tcW w:w="9062" w:type="dxa"/>
            <w:gridSpan w:val="4"/>
            <w:shd w:val="clear" w:color="auto" w:fill="BDD6EE" w:themeFill="accent5" w:themeFillTint="66"/>
            <w:vAlign w:val="center"/>
          </w:tcPr>
          <w:p w:rsidR="004C3B91" w:rsidRPr="00A421BE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G</w:t>
            </w: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 xml:space="preserve">. Záznam o </w: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seznámení zaměstnanců s riziky a přijatými opatřeními</w:t>
            </w:r>
          </w:p>
        </w:tc>
      </w:tr>
      <w:tr w:rsidR="004C3B91" w:rsidRPr="00A421BE" w:rsidTr="00880CCE">
        <w:trPr>
          <w:trHeight w:val="414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color w:val="C00000"/>
                <w:sz w:val="20"/>
                <w:szCs w:val="20"/>
                <w:lang w:eastAsia="cs-CZ"/>
              </w:rPr>
            </w:pPr>
            <w:r w:rsidRPr="005E7E97">
              <w:rPr>
                <w:rFonts w:asciiTheme="majorHAnsi" w:eastAsia="Times New Roman" w:hAnsiTheme="majorHAnsi" w:cstheme="majorHAnsi"/>
                <w:b/>
                <w:color w:val="C00000"/>
                <w:sz w:val="20"/>
                <w:szCs w:val="20"/>
                <w:lang w:eastAsia="cs-CZ"/>
              </w:rPr>
              <w:t>*Prohlášení seznámené</w:t>
            </w:r>
            <w:r>
              <w:rPr>
                <w:rFonts w:asciiTheme="majorHAnsi" w:eastAsia="Times New Roman" w:hAnsiTheme="majorHAnsi" w:cstheme="majorHAnsi"/>
                <w:b/>
                <w:color w:val="C00000"/>
                <w:sz w:val="20"/>
                <w:szCs w:val="20"/>
                <w:lang w:eastAsia="cs-CZ"/>
              </w:rPr>
              <w:t>(</w:t>
            </w:r>
            <w:r w:rsidRPr="005E7E97">
              <w:rPr>
                <w:rFonts w:asciiTheme="majorHAnsi" w:eastAsia="Times New Roman" w:hAnsiTheme="majorHAnsi" w:cstheme="majorHAnsi"/>
                <w:b/>
                <w:color w:val="C00000"/>
                <w:sz w:val="20"/>
                <w:szCs w:val="20"/>
                <w:lang w:eastAsia="cs-CZ"/>
              </w:rPr>
              <w:t>ho</w:t>
            </w:r>
            <w:r>
              <w:rPr>
                <w:rFonts w:asciiTheme="majorHAnsi" w:eastAsia="Times New Roman" w:hAnsiTheme="majorHAnsi" w:cstheme="majorHAnsi"/>
                <w:b/>
                <w:color w:val="C00000"/>
                <w:sz w:val="20"/>
                <w:szCs w:val="20"/>
                <w:lang w:eastAsia="cs-CZ"/>
              </w:rPr>
              <w:t>)</w:t>
            </w:r>
          </w:p>
          <w:p w:rsidR="004C3B91" w:rsidRPr="005E7E97" w:rsidRDefault="004C3B91" w:rsidP="00880CCE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Svým podpisem níže v tabulce prohlašuji, že jsem byl(a) na řádku s mým podpisem uvedeného data řádně seznámen(a) s vyhodnoceným</w:t>
            </w:r>
            <w:bookmarkStart w:id="0" w:name="_GoBack"/>
            <w:bookmarkEnd w:id="0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i riziky a přijatými opatřeními proti jejich působení v rozsahu této karty hodnocení rizik, že si rizika mé práce uvědomuji a že přijatým opatřením rozumím a budu je při práci respektovat a dodržovat. Dále svým podpisem prohlašuji, že k rizikům ani opatřením nemám žádných připomínek či dotazů.</w:t>
            </w:r>
          </w:p>
        </w:tc>
      </w:tr>
      <w:tr w:rsidR="004C3B91" w:rsidRPr="00A421BE" w:rsidTr="00880CCE">
        <w:trPr>
          <w:trHeight w:val="414"/>
        </w:trPr>
        <w:tc>
          <w:tcPr>
            <w:tcW w:w="141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Datum seznámení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 xml:space="preserve">Jméno a příjmení </w:t>
            </w:r>
          </w:p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seznámeného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5E7E97">
              <w:rPr>
                <w:rFonts w:asciiTheme="majorHAnsi" w:eastAsia="Times New Roman" w:hAnsiTheme="majorHAnsi" w:cstheme="majorHAnsi"/>
                <w:b/>
                <w:color w:val="C00000"/>
                <w:sz w:val="20"/>
                <w:szCs w:val="20"/>
                <w:lang w:eastAsia="cs-CZ"/>
              </w:rPr>
              <w:t>Podpis seznámeného*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Podpis seznamujícího</w:t>
            </w:r>
          </w:p>
        </w:tc>
      </w:tr>
      <w:tr w:rsidR="004C3B91" w:rsidRPr="00A421BE" w:rsidTr="00880CCE">
        <w:trPr>
          <w:trHeight w:val="414"/>
        </w:trPr>
        <w:tc>
          <w:tcPr>
            <w:tcW w:w="1413" w:type="dxa"/>
            <w:tcBorders>
              <w:top w:val="nil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  <w:tr w:rsidR="004C3B91" w:rsidRPr="00A421BE" w:rsidTr="00880CCE">
        <w:trPr>
          <w:trHeight w:val="414"/>
        </w:trPr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  <w:tr w:rsidR="004C3B91" w:rsidRPr="00A421BE" w:rsidTr="00880CCE">
        <w:trPr>
          <w:trHeight w:val="414"/>
        </w:trPr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  <w:tr w:rsidR="004C3B91" w:rsidRPr="00A421BE" w:rsidTr="00880CCE">
        <w:trPr>
          <w:trHeight w:val="414"/>
        </w:trPr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  <w:tr w:rsidR="004C3B91" w:rsidRPr="00A421BE" w:rsidTr="00880CCE">
        <w:trPr>
          <w:trHeight w:val="414"/>
        </w:trPr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  <w:tr w:rsidR="004C3B91" w:rsidRPr="00A421BE" w:rsidTr="00880CCE">
        <w:trPr>
          <w:trHeight w:val="414"/>
        </w:trPr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  <w:tr w:rsidR="004C3B91" w:rsidRPr="00A421BE" w:rsidTr="00880CCE">
        <w:trPr>
          <w:trHeight w:val="414"/>
        </w:trPr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  <w:tr w:rsidR="004C3B91" w:rsidRPr="00A421BE" w:rsidTr="00880CCE">
        <w:trPr>
          <w:trHeight w:val="414"/>
        </w:trPr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  <w:tr w:rsidR="004C3B91" w:rsidRPr="00A421BE" w:rsidTr="00880CCE">
        <w:trPr>
          <w:trHeight w:val="414"/>
        </w:trPr>
        <w:tc>
          <w:tcPr>
            <w:tcW w:w="1413" w:type="dxa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C3B91" w:rsidRDefault="004C3B91" w:rsidP="00880CCE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</w:tbl>
    <w:p w:rsidR="004C3B91" w:rsidRDefault="004C3B91" w:rsidP="004C3B9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3C24" w:rsidRDefault="000A3C24" w:rsidP="000A3C2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0A3C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9E3" w:rsidRDefault="000069E3" w:rsidP="00C40428">
      <w:pPr>
        <w:spacing w:line="240" w:lineRule="auto"/>
      </w:pPr>
      <w:r>
        <w:separator/>
      </w:r>
    </w:p>
  </w:endnote>
  <w:endnote w:type="continuationSeparator" w:id="0">
    <w:p w:rsidR="000069E3" w:rsidRDefault="000069E3" w:rsidP="00C40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0A3C24" w:rsidTr="00AA3275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:rsidR="000A3C24" w:rsidRDefault="000A3C24" w:rsidP="000A3C2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:rsidR="000A3C24" w:rsidRDefault="000A3C24" w:rsidP="000A3C2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:rsidR="000A3C24" w:rsidRDefault="000A3C24" w:rsidP="000A3C2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:rsidR="000A3C24" w:rsidRDefault="000A3C24" w:rsidP="000A3C24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0A3C24" w:rsidTr="00AA3275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:rsidR="000A3C24" w:rsidRDefault="000A3C24" w:rsidP="000A3C2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56F18AEB" wp14:editId="0B6B3B61">
                <wp:extent cx="647700" cy="20955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:rsidR="000A3C24" w:rsidRDefault="000A3C24" w:rsidP="000A3C2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:rsidR="000A3C24" w:rsidRDefault="000A3C24" w:rsidP="000A3C24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:rsidR="000A3C24" w:rsidRDefault="000069E3" w:rsidP="000A3C2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 w:rsidR="000A3C24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0A3C24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0A3C24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:rsidR="000A3C24" w:rsidRDefault="000A3C24" w:rsidP="000A3C2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0A3C24" w:rsidRPr="000A3C24" w:rsidRDefault="000A3C24" w:rsidP="000A3C24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 w:rsidRPr="000A3C24">
            <w:rPr>
              <w:rFonts w:cs="Arial"/>
              <w:sz w:val="16"/>
              <w:szCs w:val="16"/>
            </w:rPr>
            <w:t xml:space="preserve">Strana </w:t>
          </w:r>
          <w:r w:rsidRPr="000A3C24">
            <w:rPr>
              <w:sz w:val="16"/>
              <w:szCs w:val="16"/>
            </w:rPr>
            <w:fldChar w:fldCharType="begin"/>
          </w:r>
          <w:r w:rsidRPr="000A3C24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0A3C24">
            <w:rPr>
              <w:sz w:val="16"/>
              <w:szCs w:val="16"/>
            </w:rPr>
            <w:fldChar w:fldCharType="separate"/>
          </w:r>
          <w:r w:rsidRPr="000A3C24">
            <w:rPr>
              <w:sz w:val="16"/>
              <w:szCs w:val="16"/>
            </w:rPr>
            <w:t>1</w:t>
          </w:r>
          <w:r w:rsidRPr="000A3C24">
            <w:rPr>
              <w:sz w:val="16"/>
              <w:szCs w:val="16"/>
            </w:rPr>
            <w:fldChar w:fldCharType="end"/>
          </w:r>
          <w:r w:rsidRPr="000A3C24">
            <w:rPr>
              <w:rFonts w:cs="Arial"/>
              <w:sz w:val="16"/>
              <w:szCs w:val="16"/>
            </w:rPr>
            <w:t>/</w:t>
          </w:r>
          <w:r w:rsidRPr="000A3C24">
            <w:rPr>
              <w:sz w:val="16"/>
              <w:szCs w:val="16"/>
            </w:rPr>
            <w:fldChar w:fldCharType="begin"/>
          </w:r>
          <w:r w:rsidRPr="000A3C24">
            <w:rPr>
              <w:rFonts w:cs="Arial"/>
              <w:sz w:val="16"/>
              <w:szCs w:val="16"/>
            </w:rPr>
            <w:instrText xml:space="preserve"> NUMPAGES   \* MERGEFORMAT </w:instrText>
          </w:r>
          <w:r w:rsidRPr="000A3C24">
            <w:rPr>
              <w:sz w:val="16"/>
              <w:szCs w:val="16"/>
            </w:rPr>
            <w:fldChar w:fldCharType="separate"/>
          </w:r>
          <w:r w:rsidRPr="000A3C24">
            <w:rPr>
              <w:sz w:val="16"/>
              <w:szCs w:val="16"/>
            </w:rPr>
            <w:t>2</w:t>
          </w:r>
          <w:r w:rsidRPr="000A3C24">
            <w:rPr>
              <w:sz w:val="16"/>
              <w:szCs w:val="16"/>
            </w:rPr>
            <w:fldChar w:fldCharType="end"/>
          </w:r>
        </w:p>
        <w:p w:rsidR="000A3C24" w:rsidRDefault="000A3C24" w:rsidP="000A3C2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:rsidR="000A3C24" w:rsidRDefault="000A3C24" w:rsidP="000A3C24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 w:rsidR="004C3B91"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:rsidR="00C40428" w:rsidRPr="000A3C24" w:rsidRDefault="00C40428" w:rsidP="000A3C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9E3" w:rsidRDefault="000069E3" w:rsidP="00C40428">
      <w:pPr>
        <w:spacing w:line="240" w:lineRule="auto"/>
      </w:pPr>
      <w:r>
        <w:separator/>
      </w:r>
    </w:p>
  </w:footnote>
  <w:footnote w:type="continuationSeparator" w:id="0">
    <w:p w:rsidR="000069E3" w:rsidRDefault="000069E3" w:rsidP="00C40428">
      <w:pPr>
        <w:spacing w:line="240" w:lineRule="auto"/>
      </w:pPr>
      <w:r>
        <w:continuationSeparator/>
      </w:r>
    </w:p>
  </w:footnote>
  <w:footnote w:id="1">
    <w:p w:rsidR="00C40428" w:rsidRDefault="00C404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P = Prach; CH = Nebezpečné chemické látky a směsi; H = Hluk; V = Vibrace; NZ = Neionizující záření; FZ = Fyzická zátěž; PP = Pracovní poloha; ZT = Zátěž teplem;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= Zátěž chladem; PZ = Psychická zátěž, ZZ = Zraková zátěž; BČ = Biologické činitele;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ZTl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= Práce ve zvýšeném tlaku vzduchu;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= Celková kategorie práce.</w:t>
      </w:r>
    </w:p>
  </w:footnote>
  <w:footnote w:id="2">
    <w:p w:rsidR="000A3C24" w:rsidRPr="00A421BE" w:rsidRDefault="000A3C24">
      <w:pPr>
        <w:pStyle w:val="Textpoznpodarou"/>
        <w:rPr>
          <w:sz w:val="16"/>
          <w:szCs w:val="16"/>
        </w:rPr>
      </w:pPr>
      <w:r w:rsidRPr="00A421BE">
        <w:rPr>
          <w:rStyle w:val="Znakapoznpodarou"/>
          <w:sz w:val="16"/>
          <w:szCs w:val="16"/>
        </w:rPr>
        <w:footnoteRef/>
      </w:r>
      <w:r w:rsidRPr="00A421BE">
        <w:rPr>
          <w:sz w:val="16"/>
          <w:szCs w:val="16"/>
        </w:rPr>
        <w:t xml:space="preserve"> V případě, kdy zaměstnavatel musí plnit úkoly prevence rizik prostřednictvím osoby odborně způsobilé k zajišťování úkolů prevence rizik v oblasti bezpečnosti a ochrany zdraví při práci (OZO), viz </w:t>
      </w:r>
      <w:hyperlink r:id="rId1" w:anchor="p9" w:history="1">
        <w:r w:rsidRPr="00A421BE">
          <w:rPr>
            <w:rStyle w:val="Hypertextovodkaz"/>
            <w:sz w:val="16"/>
            <w:szCs w:val="16"/>
          </w:rPr>
          <w:t xml:space="preserve">§ 9, zákona č. 309/2006 Sb., </w:t>
        </w:r>
        <w:proofErr w:type="spellStart"/>
        <w:r w:rsidRPr="00A421BE">
          <w:rPr>
            <w:rStyle w:val="Hypertextovodkaz"/>
            <w:sz w:val="16"/>
            <w:szCs w:val="16"/>
          </w:rPr>
          <w:t>úz</w:t>
        </w:r>
        <w:proofErr w:type="spellEnd"/>
      </w:hyperlink>
      <w:r w:rsidRPr="00A421BE">
        <w:rPr>
          <w:sz w:val="16"/>
          <w:szCs w:val="16"/>
        </w:rPr>
        <w:t>, je vyžadován podpis této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70"/>
      <w:gridCol w:w="3798"/>
      <w:gridCol w:w="3528"/>
    </w:tblGrid>
    <w:tr w:rsidR="004C3B91" w:rsidRPr="00093E74" w:rsidTr="004C3B91">
      <w:tc>
        <w:tcPr>
          <w:tcW w:w="1276" w:type="dxa"/>
        </w:tcPr>
        <w:p w:rsidR="004C3B91" w:rsidRPr="00093E74" w:rsidRDefault="004C3B91" w:rsidP="004C3B91">
          <w:pPr>
            <w:pStyle w:val="Zhlav"/>
            <w:rPr>
              <w:rFonts w:asciiTheme="majorHAnsi" w:hAnsiTheme="majorHAnsi" w:cstheme="majorHAnsi"/>
              <w:color w:val="808080" w:themeColor="background1" w:themeShade="80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378CDFDF" wp14:editId="32753199">
                <wp:extent cx="647700" cy="20955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gridSpan w:val="2"/>
        </w:tcPr>
        <w:p w:rsidR="004C3B91" w:rsidRPr="005E7E97" w:rsidRDefault="004C3B91" w:rsidP="004C3B91">
          <w:pPr>
            <w:pStyle w:val="Zhlav"/>
            <w:rPr>
              <w:rFonts w:asciiTheme="majorHAnsi" w:hAnsiTheme="majorHAnsi" w:cstheme="majorHAnsi"/>
              <w:b/>
              <w:color w:val="A6A6A6" w:themeColor="background1" w:themeShade="A6"/>
              <w:sz w:val="16"/>
              <w:szCs w:val="16"/>
            </w:rPr>
          </w:pPr>
          <w:r w:rsidRPr="005E7E97">
            <w:rPr>
              <w:rFonts w:asciiTheme="majorHAnsi" w:hAnsiTheme="majorHAnsi" w:cstheme="majorHAnsi"/>
              <w:b/>
              <w:color w:val="A6A6A6" w:themeColor="background1" w:themeShade="A6"/>
              <w:sz w:val="16"/>
              <w:szCs w:val="16"/>
            </w:rPr>
            <w:t>Ing. Vít Hofman | SAW</w:t>
          </w:r>
        </w:p>
        <w:p w:rsidR="004C3B91" w:rsidRPr="005E7E97" w:rsidRDefault="004C3B91" w:rsidP="004C3B91">
          <w:pPr>
            <w:pStyle w:val="Zhlav"/>
            <w:rPr>
              <w:rFonts w:asciiTheme="majorHAnsi" w:hAnsiTheme="majorHAnsi" w:cstheme="majorHAnsi"/>
              <w:color w:val="A6A6A6" w:themeColor="background1" w:themeShade="A6"/>
              <w:sz w:val="16"/>
              <w:szCs w:val="16"/>
            </w:rPr>
          </w:pPr>
          <w:r w:rsidRPr="005E7E97">
            <w:rPr>
              <w:rFonts w:asciiTheme="majorHAnsi" w:hAnsiTheme="majorHAnsi" w:cstheme="majorHAnsi"/>
              <w:color w:val="A6A6A6" w:themeColor="background1" w:themeShade="A6"/>
              <w:sz w:val="16"/>
              <w:szCs w:val="16"/>
            </w:rPr>
            <w:t>ROVS/4751/PRE/2016</w:t>
          </w:r>
        </w:p>
        <w:p w:rsidR="004C3B91" w:rsidRPr="005E7E97" w:rsidRDefault="004C3B91" w:rsidP="004C3B91">
          <w:pPr>
            <w:pStyle w:val="Zhlav"/>
            <w:rPr>
              <w:rFonts w:asciiTheme="majorHAnsi" w:hAnsiTheme="majorHAnsi" w:cstheme="majorHAnsi"/>
              <w:color w:val="A6A6A6" w:themeColor="background1" w:themeShade="A6"/>
              <w:sz w:val="16"/>
              <w:szCs w:val="16"/>
            </w:rPr>
          </w:pPr>
          <w:r w:rsidRPr="005E7E97">
            <w:rPr>
              <w:rFonts w:asciiTheme="majorHAnsi" w:hAnsiTheme="majorHAnsi" w:cstheme="majorHAnsi"/>
              <w:color w:val="A6A6A6" w:themeColor="background1" w:themeShade="A6"/>
              <w:sz w:val="16"/>
              <w:szCs w:val="16"/>
            </w:rPr>
            <w:t>IČ: 020 65 681</w:t>
          </w:r>
        </w:p>
        <w:p w:rsidR="004C3B91" w:rsidRPr="005E7E97" w:rsidRDefault="004C3B91" w:rsidP="004C3B91">
          <w:pPr>
            <w:pStyle w:val="Zhlav"/>
            <w:rPr>
              <w:rFonts w:asciiTheme="majorHAnsi" w:hAnsiTheme="majorHAnsi" w:cstheme="majorHAnsi"/>
              <w:color w:val="A6A6A6" w:themeColor="background1" w:themeShade="A6"/>
            </w:rPr>
          </w:pPr>
          <w:hyperlink r:id="rId2" w:history="1">
            <w:r w:rsidRPr="005E7E97">
              <w:rPr>
                <w:rStyle w:val="Hypertextovodkaz"/>
                <w:rFonts w:asciiTheme="majorHAnsi" w:hAnsiTheme="majorHAnsi" w:cstheme="majorHAnsi"/>
                <w:color w:val="A6A6A6" w:themeColor="background1" w:themeShade="A6"/>
                <w:sz w:val="16"/>
                <w:szCs w:val="16"/>
              </w:rPr>
              <w:t>w</w:t>
            </w:r>
            <w:r w:rsidRPr="005E7E97">
              <w:rPr>
                <w:rStyle w:val="Hypertextovodkaz"/>
                <w:color w:val="A6A6A6" w:themeColor="background1" w:themeShade="A6"/>
                <w:sz w:val="16"/>
                <w:szCs w:val="16"/>
              </w:rPr>
              <w:t>ww.bozpkestazeni.cz</w:t>
            </w:r>
          </w:hyperlink>
        </w:p>
      </w:tc>
      <w:tc>
        <w:tcPr>
          <w:tcW w:w="3528" w:type="dxa"/>
        </w:tcPr>
        <w:p w:rsidR="004C3B91" w:rsidRPr="00C40428" w:rsidRDefault="004C3B91" w:rsidP="004C3B91">
          <w:pPr>
            <w:jc w:val="right"/>
            <w:rPr>
              <w:rFonts w:asciiTheme="majorHAnsi" w:eastAsia="Times New Roman" w:hAnsiTheme="majorHAnsi" w:cstheme="majorHAnsi"/>
              <w:color w:val="808080" w:themeColor="background1" w:themeShade="80"/>
              <w:sz w:val="24"/>
              <w:szCs w:val="24"/>
              <w:lang w:eastAsia="cs-CZ"/>
            </w:rPr>
          </w:pPr>
          <w:r w:rsidRPr="00C40428">
            <w:rPr>
              <w:rFonts w:asciiTheme="majorHAnsi" w:eastAsia="Times New Roman" w:hAnsiTheme="majorHAnsi" w:cstheme="majorHAnsi"/>
              <w:color w:val="808080" w:themeColor="background1" w:themeShade="80"/>
              <w:sz w:val="16"/>
              <w:szCs w:val="16"/>
              <w:lang w:eastAsia="cs-CZ"/>
            </w:rPr>
            <w:t>Interní označení dokumentu: saw_03a02.</w:t>
          </w:r>
          <w:r>
            <w:rPr>
              <w:rFonts w:asciiTheme="majorHAnsi" w:eastAsia="Times New Roman" w:hAnsiTheme="majorHAnsi" w:cstheme="majorHAnsi"/>
              <w:color w:val="808080" w:themeColor="background1" w:themeShade="80"/>
              <w:sz w:val="16"/>
              <w:szCs w:val="16"/>
              <w:lang w:eastAsia="cs-CZ"/>
            </w:rPr>
            <w:t>2</w:t>
          </w:r>
        </w:p>
        <w:p w:rsidR="004C3B91" w:rsidRPr="00C40428" w:rsidRDefault="004C3B91" w:rsidP="004C3B91">
          <w:pPr>
            <w:jc w:val="right"/>
            <w:rPr>
              <w:rFonts w:asciiTheme="majorHAnsi" w:eastAsia="Times New Roman" w:hAnsiTheme="majorHAnsi" w:cstheme="majorHAnsi"/>
              <w:color w:val="808080" w:themeColor="background1" w:themeShade="80"/>
              <w:sz w:val="24"/>
              <w:szCs w:val="24"/>
              <w:lang w:eastAsia="cs-CZ"/>
            </w:rPr>
          </w:pPr>
          <w:r w:rsidRPr="00C40428">
            <w:rPr>
              <w:rFonts w:asciiTheme="majorHAnsi" w:eastAsia="Times New Roman" w:hAnsiTheme="majorHAnsi" w:cstheme="majorHAnsi"/>
              <w:color w:val="808080" w:themeColor="background1" w:themeShade="80"/>
              <w:sz w:val="16"/>
              <w:szCs w:val="16"/>
              <w:lang w:eastAsia="cs-CZ"/>
            </w:rPr>
            <w:t>Nadřazený dokument: saw_0</w:t>
          </w:r>
          <w:r>
            <w:rPr>
              <w:rFonts w:asciiTheme="majorHAnsi" w:eastAsia="Times New Roman" w:hAnsiTheme="majorHAnsi" w:cstheme="majorHAnsi"/>
              <w:color w:val="808080" w:themeColor="background1" w:themeShade="80"/>
              <w:sz w:val="16"/>
              <w:szCs w:val="16"/>
              <w:lang w:eastAsia="cs-CZ"/>
            </w:rPr>
            <w:t>3</w:t>
          </w:r>
        </w:p>
        <w:p w:rsidR="004C3B91" w:rsidRPr="00C40428" w:rsidRDefault="004C3B91" w:rsidP="004C3B91">
          <w:pPr>
            <w:jc w:val="right"/>
            <w:rPr>
              <w:rFonts w:asciiTheme="majorHAnsi" w:eastAsia="Times New Roman" w:hAnsiTheme="majorHAnsi" w:cstheme="majorHAnsi"/>
              <w:color w:val="808080" w:themeColor="background1" w:themeShade="80"/>
              <w:sz w:val="24"/>
              <w:szCs w:val="24"/>
              <w:lang w:eastAsia="cs-CZ"/>
            </w:rPr>
          </w:pPr>
          <w:r w:rsidRPr="00C40428">
            <w:rPr>
              <w:rFonts w:asciiTheme="majorHAnsi" w:eastAsia="Times New Roman" w:hAnsiTheme="majorHAnsi" w:cstheme="majorHAnsi"/>
              <w:color w:val="808080" w:themeColor="background1" w:themeShade="80"/>
              <w:sz w:val="16"/>
              <w:szCs w:val="16"/>
              <w:lang w:eastAsia="cs-CZ"/>
            </w:rPr>
            <w:t>Verze: 2018102801</w:t>
          </w:r>
        </w:p>
        <w:p w:rsidR="004C3B91" w:rsidRPr="00093E74" w:rsidRDefault="004C3B91" w:rsidP="004C3B91">
          <w:pPr>
            <w:pStyle w:val="Zhlav"/>
            <w:rPr>
              <w:rFonts w:asciiTheme="majorHAnsi" w:hAnsiTheme="majorHAnsi" w:cstheme="majorHAnsi"/>
              <w:color w:val="808080" w:themeColor="background1" w:themeShade="80"/>
            </w:rPr>
          </w:pPr>
        </w:p>
      </w:tc>
    </w:tr>
    <w:tr w:rsidR="00C40428" w:rsidRPr="00093E74" w:rsidTr="004C3B91">
      <w:tc>
        <w:tcPr>
          <w:tcW w:w="1746" w:type="dxa"/>
          <w:gridSpan w:val="2"/>
        </w:tcPr>
        <w:p w:rsidR="00C40428" w:rsidRPr="00093E74" w:rsidRDefault="00C40428">
          <w:pPr>
            <w:pStyle w:val="Zhlav"/>
            <w:rPr>
              <w:rFonts w:asciiTheme="majorHAnsi" w:hAnsiTheme="majorHAnsi" w:cstheme="majorHAnsi"/>
              <w:noProof/>
              <w:color w:val="808080" w:themeColor="background1" w:themeShade="80"/>
              <w:sz w:val="16"/>
              <w:szCs w:val="16"/>
            </w:rPr>
          </w:pPr>
        </w:p>
      </w:tc>
      <w:tc>
        <w:tcPr>
          <w:tcW w:w="3798" w:type="dxa"/>
        </w:tcPr>
        <w:p w:rsidR="00C40428" w:rsidRPr="00093E74" w:rsidRDefault="00C40428">
          <w:pPr>
            <w:pStyle w:val="Zhlav"/>
            <w:rPr>
              <w:rFonts w:asciiTheme="majorHAnsi" w:hAnsiTheme="majorHAnsi" w:cstheme="majorHAnsi"/>
              <w:b/>
              <w:color w:val="808080" w:themeColor="background1" w:themeShade="80"/>
              <w:sz w:val="16"/>
              <w:szCs w:val="16"/>
            </w:rPr>
          </w:pPr>
        </w:p>
      </w:tc>
      <w:tc>
        <w:tcPr>
          <w:tcW w:w="3528" w:type="dxa"/>
        </w:tcPr>
        <w:p w:rsidR="00C40428" w:rsidRPr="00093E74" w:rsidRDefault="00C40428" w:rsidP="00C40428">
          <w:pPr>
            <w:jc w:val="right"/>
            <w:rPr>
              <w:rFonts w:asciiTheme="majorHAnsi" w:eastAsia="Times New Roman" w:hAnsiTheme="majorHAnsi" w:cstheme="majorHAnsi"/>
              <w:color w:val="808080" w:themeColor="background1" w:themeShade="80"/>
              <w:sz w:val="16"/>
              <w:szCs w:val="16"/>
              <w:lang w:eastAsia="cs-CZ"/>
            </w:rPr>
          </w:pPr>
        </w:p>
      </w:tc>
    </w:tr>
  </w:tbl>
  <w:p w:rsidR="00C40428" w:rsidRPr="00093E74" w:rsidRDefault="00C40428">
    <w:pPr>
      <w:pStyle w:val="Zhlav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6F73"/>
    <w:multiLevelType w:val="multilevel"/>
    <w:tmpl w:val="DB64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E3A73"/>
    <w:multiLevelType w:val="multilevel"/>
    <w:tmpl w:val="DB64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E2624"/>
    <w:multiLevelType w:val="hybridMultilevel"/>
    <w:tmpl w:val="E446D920"/>
    <w:lvl w:ilvl="0" w:tplc="C7C0A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28"/>
    <w:rsid w:val="000069E3"/>
    <w:rsid w:val="00070929"/>
    <w:rsid w:val="00092BFC"/>
    <w:rsid w:val="00093E74"/>
    <w:rsid w:val="000A3C24"/>
    <w:rsid w:val="0012501E"/>
    <w:rsid w:val="001B0A77"/>
    <w:rsid w:val="001C02DB"/>
    <w:rsid w:val="002546E5"/>
    <w:rsid w:val="002831C4"/>
    <w:rsid w:val="00353290"/>
    <w:rsid w:val="003C1EBA"/>
    <w:rsid w:val="00417E42"/>
    <w:rsid w:val="004C3B91"/>
    <w:rsid w:val="0065338A"/>
    <w:rsid w:val="00657F3C"/>
    <w:rsid w:val="0067011B"/>
    <w:rsid w:val="007F7BB0"/>
    <w:rsid w:val="00896A9E"/>
    <w:rsid w:val="008D1E05"/>
    <w:rsid w:val="009820F8"/>
    <w:rsid w:val="00A421BE"/>
    <w:rsid w:val="00B75D64"/>
    <w:rsid w:val="00B9760B"/>
    <w:rsid w:val="00C40428"/>
    <w:rsid w:val="00C437CE"/>
    <w:rsid w:val="00D44FC3"/>
    <w:rsid w:val="00DF7062"/>
    <w:rsid w:val="00EF6D61"/>
    <w:rsid w:val="00F7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C8E47"/>
  <w15:chartTrackingRefBased/>
  <w15:docId w15:val="{2A41433D-F7D8-4B81-99DC-5AD87F93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6A9E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0428"/>
    <w:rPr>
      <w:color w:val="0000FF"/>
      <w:u w:val="single"/>
    </w:rPr>
  </w:style>
  <w:style w:type="paragraph" w:styleId="Bezmezer">
    <w:name w:val="No Spacing"/>
    <w:uiPriority w:val="1"/>
    <w:qFormat/>
    <w:rsid w:val="00C4042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4042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0428"/>
  </w:style>
  <w:style w:type="paragraph" w:styleId="Zpat">
    <w:name w:val="footer"/>
    <w:basedOn w:val="Normln"/>
    <w:link w:val="ZpatChar"/>
    <w:uiPriority w:val="99"/>
    <w:unhideWhenUsed/>
    <w:rsid w:val="00C4042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0428"/>
  </w:style>
  <w:style w:type="table" w:styleId="Mkatabulky">
    <w:name w:val="Table Grid"/>
    <w:basedOn w:val="Normlntabulka"/>
    <w:uiPriority w:val="39"/>
    <w:rsid w:val="00C4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4042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0428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04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04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D1E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E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E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E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E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E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7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akonyprolidi.cz/cs/2006-30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A5A99-51E7-4887-8F6A-2D945466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1998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</dc:creator>
  <cp:keywords/>
  <dc:description/>
  <cp:lastModifiedBy>SAW</cp:lastModifiedBy>
  <cp:revision>5</cp:revision>
  <dcterms:created xsi:type="dcterms:W3CDTF">2018-10-28T13:02:00Z</dcterms:created>
  <dcterms:modified xsi:type="dcterms:W3CDTF">2018-12-09T11:00:00Z</dcterms:modified>
</cp:coreProperties>
</file>