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2900" w14:paraId="1565B49A" w14:textId="77777777" w:rsidTr="00512900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5C8A28D4" w:rsidR="00512900" w:rsidRPr="0036197D" w:rsidRDefault="00512900" w:rsidP="0051290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Místní provozní bezpečnostní předpis</w:t>
            </w:r>
          </w:p>
        </w:tc>
      </w:tr>
      <w:tr w:rsidR="00512900" w14:paraId="2A915114" w14:textId="77777777" w:rsidTr="00512900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D71B7B" w14:textId="73BAB0AE" w:rsidR="00512900" w:rsidRDefault="00512900" w:rsidP="0051290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pokyny pro nakládání s tlakovými nádobami</w:t>
            </w:r>
          </w:p>
          <w:p w14:paraId="6A0A5CA7" w14:textId="2A79EF1E" w:rsidR="00512900" w:rsidRPr="0036197D" w:rsidRDefault="00512900" w:rsidP="0051290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na technické plyny</w:t>
            </w:r>
          </w:p>
        </w:tc>
      </w:tr>
      <w:tr w:rsidR="002709CD" w14:paraId="360C0D03" w14:textId="77777777" w:rsidTr="00512900">
        <w:trPr>
          <w:trHeight w:val="11340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Default="002709CD" w:rsidP="0036197D">
                  <w:pPr>
                    <w:jc w:val="right"/>
                  </w:pPr>
                  <w:bookmarkStart w:id="0" w:name="_GoBack" w:colFirst="0" w:colLast="0"/>
                  <w: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Default="00AA0A26" w:rsidP="00AA0A26">
                  <w:pPr>
                    <w:jc w:val="right"/>
                  </w:pPr>
                  <w: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406703D2" w:rsidR="00AA0A26" w:rsidRPr="005D1C82" w:rsidRDefault="00C748C8" w:rsidP="005D1C82">
                  <w:r>
                    <w:rPr>
                      <w:szCs w:val="20"/>
                    </w:rPr>
                    <w:t>Tímto dokumentem se stanoví způsob organizace práce, při provozu tlakových nádob na technické plyny, provozovaných společností tak, aby bezpečnost a ochrana zdraví při práci byla zajištěna.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Default="002709CD" w:rsidP="0036197D">
                  <w:pPr>
                    <w:jc w:val="right"/>
                  </w:pPr>
                  <w: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685539B2" w14:textId="2C83E661" w:rsidR="005D1C82" w:rsidRDefault="00AA0A26" w:rsidP="00C748C8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</w:t>
                  </w:r>
                  <w:r w:rsidR="005D1C82">
                    <w:t>. (1</w:t>
                  </w:r>
                  <w:r>
                    <w:t xml:space="preserve">), </w:t>
                  </w:r>
                  <w:r w:rsidR="00C7100A" w:rsidRPr="00716542">
                    <w:t>§ 10</w:t>
                  </w:r>
                  <w:r w:rsidR="005D1C82">
                    <w:t>1</w:t>
                  </w:r>
                  <w:r w:rsidR="00C7100A" w:rsidRPr="00716542">
                    <w:t xml:space="preserve">, zákona č. 262/2006 Sb., </w:t>
                  </w:r>
                  <w:proofErr w:type="spellStart"/>
                  <w:r w:rsidR="00C7100A" w:rsidRPr="00716542">
                    <w:t>úz</w:t>
                  </w:r>
                  <w:proofErr w:type="spellEnd"/>
                  <w:r w:rsidR="00C748C8"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Default="00AA0A26" w:rsidP="00AA0A26">
                  <w:pPr>
                    <w:jc w:val="right"/>
                  </w:pPr>
                  <w: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547A6788" w:rsidR="00AA0A26" w:rsidRDefault="00AA0A26" w:rsidP="00AA0A26">
                  <w:r w:rsidRPr="009D025B">
                    <w:t xml:space="preserve">Zaměstnavatel, vedoucí zaměstnanci, </w:t>
                  </w:r>
                  <w:r>
                    <w:t>zaměstnanci,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Default="001B61B8" w:rsidP="001B61B8">
                  <w:pPr>
                    <w:jc w:val="right"/>
                  </w:pPr>
                  <w: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512900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512900" w:rsidRDefault="00512900" w:rsidP="00512900">
                  <w:pPr>
                    <w:jc w:val="right"/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A2EF5D9" w14:textId="77777777" w:rsidR="00512900" w:rsidRDefault="00512900" w:rsidP="00512900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369A5A0D" w14:textId="77777777" w:rsidR="00512900" w:rsidRPr="001B61B8" w:rsidRDefault="00512900" w:rsidP="00512900">
                  <w:r>
                    <w:t>Ulice + ČP</w:t>
                  </w:r>
                </w:p>
                <w:p w14:paraId="5A7D84DB" w14:textId="77777777" w:rsidR="00512900" w:rsidRPr="001B61B8" w:rsidRDefault="00512900" w:rsidP="00512900">
                  <w:r>
                    <w:t>PSČ + Obec</w:t>
                  </w:r>
                </w:p>
                <w:p w14:paraId="7FFE3434" w14:textId="1C5EA120" w:rsidR="00512900" w:rsidRPr="001B61B8" w:rsidRDefault="00512900" w:rsidP="00512900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B3B8572" w:rsidR="00512900" w:rsidRPr="002222E0" w:rsidRDefault="00512900" w:rsidP="00512900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512900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512900" w:rsidRDefault="00512900" w:rsidP="00512900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512900" w:rsidRDefault="00512900" w:rsidP="00512900"/>
              </w:tc>
            </w:tr>
            <w:tr w:rsidR="00512900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512900" w:rsidRPr="002709CD" w:rsidRDefault="00512900" w:rsidP="00512900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512900" w:rsidRPr="002709CD" w:rsidRDefault="00512900" w:rsidP="00512900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512900" w:rsidRPr="002709CD" w:rsidRDefault="00512900" w:rsidP="00512900">
                  <w:r w:rsidRPr="002709CD">
                    <w:t>Datum a podpis</w:t>
                  </w:r>
                </w:p>
              </w:tc>
            </w:tr>
            <w:tr w:rsidR="00512900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512900" w:rsidRDefault="00512900" w:rsidP="00512900">
                  <w:pPr>
                    <w:jc w:val="right"/>
                  </w:pPr>
                  <w: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795FE875" w:rsidR="00512900" w:rsidRPr="0036197D" w:rsidRDefault="00512900" w:rsidP="00512900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512900" w:rsidRDefault="00512900" w:rsidP="00512900"/>
              </w:tc>
            </w:tr>
            <w:tr w:rsidR="00512900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512900" w:rsidRDefault="00512900" w:rsidP="00512900">
                  <w:pPr>
                    <w:jc w:val="right"/>
                  </w:pPr>
                  <w: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512900" w:rsidRDefault="00512900" w:rsidP="00512900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512900" w:rsidRDefault="00512900" w:rsidP="00512900"/>
              </w:tc>
            </w:tr>
            <w:tr w:rsidR="00512900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512900" w:rsidRDefault="00512900" w:rsidP="00512900">
                  <w:pPr>
                    <w:jc w:val="right"/>
                  </w:pPr>
                  <w: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512900" w:rsidRPr="001B61B8" w:rsidRDefault="00512900" w:rsidP="00512900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512900" w:rsidRDefault="00512900" w:rsidP="00512900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28FFC2EA" w14:textId="6BF086B3" w:rsidR="00723FBF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279040" w:history="1">
            <w:r w:rsidR="00723FBF" w:rsidRPr="00B10583">
              <w:rPr>
                <w:rStyle w:val="Hypertextovodkaz"/>
                <w:noProof/>
              </w:rPr>
              <w:t>1</w:t>
            </w:r>
            <w:r w:rsidR="00723FB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Odpovědnosti a povinnosti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_Toc456279040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3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76E54287" w14:textId="60ACAB39" w:rsidR="00723FBF" w:rsidRDefault="00BF45C6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279041" w:history="1">
            <w:r w:rsidR="00723FBF" w:rsidRPr="00B10583">
              <w:rPr>
                <w:rStyle w:val="Hypertextovodkaz"/>
                <w:noProof/>
              </w:rPr>
              <w:t>2</w:t>
            </w:r>
            <w:r w:rsidR="00723FB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Bezpečné používání nádob a manipulace s nimi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_Toc456279041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4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543625BC" w14:textId="4D01E912" w:rsidR="00723FBF" w:rsidRDefault="00BF45C6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279042" w:history="1">
            <w:r w:rsidR="00723FBF" w:rsidRPr="00B10583">
              <w:rPr>
                <w:rStyle w:val="Hypertextovodkaz"/>
                <w:noProof/>
              </w:rPr>
              <w:t>2.1</w:t>
            </w:r>
            <w:r w:rsidR="00723FB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Umisťování tlakových nádob na plyny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_Toc456279042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4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3C527E54" w14:textId="34ED1757" w:rsidR="00723FBF" w:rsidRDefault="00BF45C6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279043" w:history="1">
            <w:r w:rsidR="00723FBF" w:rsidRPr="00B10583">
              <w:rPr>
                <w:rStyle w:val="Hypertextovodkaz"/>
                <w:noProof/>
              </w:rPr>
              <w:t>2.2</w:t>
            </w:r>
            <w:r w:rsidR="00723FB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Doprava lahví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_Toc456279043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5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43C53EF9" w14:textId="0C7703A0" w:rsidR="00723FBF" w:rsidRDefault="00BF45C6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279044" w:history="1">
            <w:r w:rsidR="00723FBF" w:rsidRPr="00B10583">
              <w:rPr>
                <w:rStyle w:val="Hypertextovodkaz"/>
                <w:noProof/>
              </w:rPr>
              <w:t>3</w:t>
            </w:r>
            <w:r w:rsidR="00723FB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Charakteristika používaných plynů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_Toc456279044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6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010DA3DD" w14:textId="1101C5B0" w:rsidR="00723FBF" w:rsidRDefault="00BF45C6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279045" w:history="1">
            <w:r w:rsidR="00723FBF" w:rsidRPr="00B10583">
              <w:rPr>
                <w:rStyle w:val="Hypertextovodkaz"/>
                <w:noProof/>
              </w:rPr>
              <w:t>4</w:t>
            </w:r>
            <w:r w:rsidR="00723FB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723FBF" w:rsidRPr="00B10583">
              <w:rPr>
                <w:rStyle w:val="Hypertextovodkaz"/>
                <w:noProof/>
              </w:rPr>
              <w:t>Bezpečnostní a jiné značení</w:t>
            </w:r>
            <w:r w:rsidR="00723FBF">
              <w:rPr>
                <w:noProof/>
                <w:webHidden/>
              </w:rPr>
              <w:tab/>
            </w:r>
            <w:r w:rsidR="00723FBF">
              <w:rPr>
                <w:noProof/>
                <w:webHidden/>
              </w:rPr>
              <w:fldChar w:fldCharType="begin"/>
            </w:r>
            <w:r w:rsidR="00723FBF">
              <w:rPr>
                <w:noProof/>
                <w:webHidden/>
              </w:rPr>
              <w:instrText xml:space="preserve"> PAGEREF _Toc456279045 \h </w:instrText>
            </w:r>
            <w:r w:rsidR="00723FBF">
              <w:rPr>
                <w:noProof/>
                <w:webHidden/>
              </w:rPr>
            </w:r>
            <w:r w:rsidR="00723FBF">
              <w:rPr>
                <w:noProof/>
                <w:webHidden/>
              </w:rPr>
              <w:fldChar w:fldCharType="separate"/>
            </w:r>
            <w:r w:rsidR="00723FBF">
              <w:rPr>
                <w:noProof/>
                <w:webHidden/>
              </w:rPr>
              <w:t>6</w:t>
            </w:r>
            <w:r w:rsidR="00723FBF">
              <w:rPr>
                <w:noProof/>
                <w:webHidden/>
              </w:rPr>
              <w:fldChar w:fldCharType="end"/>
            </w:r>
          </w:hyperlink>
        </w:p>
        <w:p w14:paraId="520F9C1F" w14:textId="1F340064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20FC7862" w14:textId="7F49DFA2" w:rsidR="00723FBF" w:rsidRDefault="00723FBF" w:rsidP="00723FBF">
      <w:pPr>
        <w:pStyle w:val="Nadpis1"/>
      </w:pPr>
      <w:bookmarkStart w:id="1" w:name="_Toc456279040"/>
      <w:r>
        <w:lastRenderedPageBreak/>
        <w:t>Odpovědnosti a povinnosti</w:t>
      </w:r>
      <w:bookmarkEnd w:id="1"/>
    </w:p>
    <w:p w14:paraId="71D00CA8" w14:textId="7D33C21C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>Za provoz tlakových nádob na plyny ve společnosti odpovídá písemně pověřený vedoucí zaměstnanec (osoba odpovědná za bezpečný provoz VTZ: tlakových), dále jen osoba odpovědná.</w:t>
      </w:r>
    </w:p>
    <w:p w14:paraId="55826ABD" w14:textId="77777777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>Osoba odpovědná:</w:t>
      </w:r>
    </w:p>
    <w:p w14:paraId="0745A91C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sleduje provoz tlakových nádob na plyny z hlediska bezpečnosti, spolehlivosti a hospodárnosti;</w:t>
      </w:r>
    </w:p>
    <w:p w14:paraId="16753F7C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do provozu nepřipustí tlakové nádoby na plyny, které nejsou v řádném technickém stavu, včetně veškerých příslušenství, jsou řádně označeny a udržovány, zkoušeny, případně opraveny oprávněnou organizací;</w:t>
      </w:r>
    </w:p>
    <w:p w14:paraId="2B11473F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 xml:space="preserve">sleduje a podle potřeby provádí opatření, aby tlakové nádoby na plyny byly náležitě obsluhovány, udržovány, přezkušovány a </w:t>
      </w:r>
      <w:proofErr w:type="gramStart"/>
      <w:r w:rsidRPr="00723FBF">
        <w:t>kontrolovány</w:t>
      </w:r>
      <w:proofErr w:type="gramEnd"/>
      <w:r w:rsidRPr="00723FBF">
        <w:t xml:space="preserve"> a to včetně příslušenství;</w:t>
      </w:r>
    </w:p>
    <w:p w14:paraId="50E71580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zajišťuje obsluze tlakových nádob na plyny OOPP a kontroluje jejich používání;</w:t>
      </w:r>
    </w:p>
    <w:p w14:paraId="4C30B2A1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zajišťuje, aby byly tlakové nádoby skladovány jen na k tomu určených místech;</w:t>
      </w:r>
    </w:p>
    <w:p w14:paraId="0341B03F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zajišťuje dodržování tohoto předpisu.</w:t>
      </w:r>
    </w:p>
    <w:p w14:paraId="0A1307A1" w14:textId="77777777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>Osoba odpovědná dále:</w:t>
      </w:r>
    </w:p>
    <w:p w14:paraId="17185B73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musí mít přehled o počtu, druhu a umístění tlakových nádob na plyny, včetně jejich příslušenství v organizaci a dále potřebné informace o zaměstnancích, písemně pověřených k obsluze tlakových nádob na plyny, jakožto i o umístění a obsahu dokumentace, vztahující se k provozu tlakových nádob na plyny, především pak o tomto předpise a dále bezpečnostních listech jednotlivých technických plynů;</w:t>
      </w:r>
    </w:p>
    <w:p w14:paraId="1C78F87A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musí znát rozmístění prostředků pro zdolávání mimořádných událostí, především pak přenosných hasících přístrojů a nástěnných hydrantů na pracovišti a dále zařízení sloužících pro přepravu tlakových nádob na plyny a způsoby likvidace nastalých mimořádných událostí, jako jsou především požáry přímo tlakových nádob na plyny a jejich příslušenství nebo požáry v jejich blízkosti;</w:t>
      </w:r>
    </w:p>
    <w:p w14:paraId="67E12344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komunikuje s dodavatelem tlakových nádob na plyny.</w:t>
      </w:r>
    </w:p>
    <w:p w14:paraId="4312E013" w14:textId="77777777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 xml:space="preserve">Obsluha tlakových nádob na </w:t>
      </w:r>
      <w:proofErr w:type="gramStart"/>
      <w:r w:rsidRPr="00723FBF">
        <w:t>plyny - pracovníci</w:t>
      </w:r>
      <w:proofErr w:type="gramEnd"/>
      <w:r w:rsidRPr="00723FBF">
        <w:t xml:space="preserve"> pověření obsluhou tlakových nádob na plyny jsou k této činnosti písemně jmenovaní zaměstnavatelem nebo osobou odpovědnou. Jsou to zaměstnanci starší 18 let a k této činnosti zdravotně způsobilí.</w:t>
      </w:r>
    </w:p>
    <w:p w14:paraId="462B1E81" w14:textId="77777777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>Povinností obsluhy tlakových nádob na plyny je především:</w:t>
      </w:r>
    </w:p>
    <w:p w14:paraId="7F3E2063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podrobit se pravidelným školením obsluhy tlakových nádob na plyny, pořádaných zaměstnavatelem ve lhůtách 1 x 3 roky;</w:t>
      </w:r>
    </w:p>
    <w:p w14:paraId="0D6D7AE4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znát obsah tohoto předpisu, znát jeho umístění na pracovišti a řídit se jeho pokyny;</w:t>
      </w:r>
    </w:p>
    <w:p w14:paraId="3C10394C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tlakové nádoby na plyny včetně jejich příslušenství obsluhovat v souladu s návodem výrobce, se kterými jsou seznámeni především formou pravidelných školení, pokynů uvedených v tomto předpise a pokynů odpovědné osoby;</w:t>
      </w:r>
    </w:p>
    <w:p w14:paraId="5572E27D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hlásit neprodleně každou poruchu, závadu nebo neobvyklý jev při provozu nádoby a jejího příslušenství nadřízenému pracovníku;</w:t>
      </w:r>
    </w:p>
    <w:p w14:paraId="3367B2FF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používat stanovené OOPP;</w:t>
      </w:r>
    </w:p>
    <w:p w14:paraId="2C4AB575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dbát o pořádek, čistotu a přístupnost v prostoru umístění nádoby;</w:t>
      </w:r>
    </w:p>
    <w:p w14:paraId="492014A8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dbát o to, aby se v pracovním okolí nezdržovaly nepovolané osoby;</w:t>
      </w:r>
    </w:p>
    <w:p w14:paraId="6EC551FC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znát počet, druh a umístění tlakových nádob na plyny na pracovišti;</w:t>
      </w:r>
    </w:p>
    <w:p w14:paraId="22E73266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znát umístění a obsah dokumentace, vztahující se k provoz tlakových nádob na plyny, především pak o tomto předpise a dále bezpečnostních listech jednotlivých plynů;</w:t>
      </w:r>
    </w:p>
    <w:p w14:paraId="1A8544A7" w14:textId="77777777" w:rsidR="00723FBF" w:rsidRPr="00723FBF" w:rsidRDefault="00723FBF" w:rsidP="00723FBF">
      <w:pPr>
        <w:pStyle w:val="Odstavecseseznamem"/>
        <w:numPr>
          <w:ilvl w:val="1"/>
          <w:numId w:val="38"/>
        </w:numPr>
      </w:pPr>
      <w:r w:rsidRPr="00723FBF">
        <w:t>znát rozmístění prostředků pro zdolávání mimořádných událostí, především pak přenosných hasících přístrojů a nástěnných hydrantů na pracovišti a dále zařízení sloužících pro přepravu tlakových nádob na plyny a způsoby likvidace nastalých mimořádných událostí, jako jsou především požáry přímo tlakových nádob na plyny a jejich příslušenství nebo požáry v jejich blízkosti.</w:t>
      </w:r>
    </w:p>
    <w:p w14:paraId="05A78D18" w14:textId="77777777" w:rsidR="00723FBF" w:rsidRPr="00723FBF" w:rsidRDefault="00723FBF" w:rsidP="00723FBF">
      <w:pPr>
        <w:pStyle w:val="Odstavecseseznamem"/>
        <w:numPr>
          <w:ilvl w:val="0"/>
          <w:numId w:val="38"/>
        </w:numPr>
      </w:pPr>
      <w:r w:rsidRPr="00723FBF">
        <w:t>Ostatním zaměstnancům, kteří nejsou prokazatelně jmenováni k obsluze tlakových nádob na plyny, je zakázána jakákoliv manipulace s těmito nádobami a zdržování se v blízkosti pracoviště s tlakovými nádobami, pokud to nevyžaduje plnění zaměstnavatelem svěřených úkolů vydaných v souladu s požadavky bezpečnosti práce.</w:t>
      </w:r>
    </w:p>
    <w:p w14:paraId="171BAE11" w14:textId="791B444D" w:rsidR="00723FBF" w:rsidRPr="00723FBF" w:rsidRDefault="00723FBF" w:rsidP="00723FBF">
      <w:pPr>
        <w:pStyle w:val="Nadpis1"/>
      </w:pPr>
      <w:bookmarkStart w:id="2" w:name="h.lv3itiaf3p1z" w:colFirst="0" w:colLast="0"/>
      <w:bookmarkStart w:id="3" w:name="_Toc456279041"/>
      <w:bookmarkEnd w:id="2"/>
      <w:r w:rsidRPr="00723FBF">
        <w:lastRenderedPageBreak/>
        <w:t>Bezpečné používání nádob a manipulace s nimi</w:t>
      </w:r>
      <w:bookmarkEnd w:id="3"/>
    </w:p>
    <w:p w14:paraId="1BF1914D" w14:textId="77777777" w:rsidR="00723FBF" w:rsidRPr="00723FBF" w:rsidRDefault="00723FBF" w:rsidP="00723FBF">
      <w:pPr>
        <w:pStyle w:val="Odstavecseseznamem"/>
        <w:numPr>
          <w:ilvl w:val="0"/>
          <w:numId w:val="39"/>
        </w:numPr>
      </w:pPr>
      <w:r w:rsidRPr="00723FBF">
        <w:t>Nádoby se smí použít jen pro plyn nebo skupinu plynů, pro které odpovídá barevné a vyražené značení a dále musejí být dodrženy následující bezpečnostní opatření:</w:t>
      </w:r>
    </w:p>
    <w:p w14:paraId="1D60099F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před použitím se musí zkontrolovat stav nádoby v rozsahu pokynů k obsluze. Shledá-li se závada vrátí se nádoby zpět do plnírny s uvedením druhu závady;</w:t>
      </w:r>
    </w:p>
    <w:p w14:paraId="085DD9A7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láhve musí být chráněny před nárazem a pádem, tj. lahve musí být zajištěny vhodným způsobem proti pádu;</w:t>
      </w:r>
    </w:p>
    <w:p w14:paraId="13739AB0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pokud vznikne ve společnosti nebo v jejím okolí požár, musí se tlakové nádoby na plyny neprodleně evakuovat (pokud je toto vzhledem k ochraně životů a zdraví osob, provádějící evakuaci nádob možné) do bezpečné vzdálenosti od požáru. Pokud k odstranění nedojde, musí být zasahující jednotce HZS nahlášen počet a druh tlakových nádob na plyny, který zůstal na pracovišti;</w:t>
      </w:r>
    </w:p>
    <w:p w14:paraId="5501FC32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 xml:space="preserve">nádoby, které nejsou připojeny k technologii a jsou opatřeny snímatelným kloboučkem, musí mít tento klobouček vždy </w:t>
      </w:r>
      <w:proofErr w:type="gramStart"/>
      <w:r w:rsidRPr="00723FBF">
        <w:t>nasazený</w:t>
      </w:r>
      <w:proofErr w:type="gramEnd"/>
      <w:r w:rsidRPr="00723FBF">
        <w:t xml:space="preserve"> a to i pokud jsou vyprázdněné;</w:t>
      </w:r>
    </w:p>
    <w:p w14:paraId="4834F516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tlakové nádoby na plyny je zakázáno nosit za ochranné kloboučky, s výjimkou těch, u kterých jsou k tomu kloboučky určeny (tlakové nádoby na propan-butan);</w:t>
      </w:r>
    </w:p>
    <w:p w14:paraId="32AB2E8D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plyny se smějí vypouštět z nádob do potrubí anebo do stabilních nádob a zařízení dimenzovaných na nižší přetlak pouze přes redukční ventil, určený a označený pro daný plyn a nastavený na příslušný výstupní přetlak. Redukční ventil se nevyžaduje v případech, kdy je bezpečně a spolehlivě zajištěno, že nedojde ke stoupnutí tlaku v potrubí, zařízení nebo stabilních nádobách nad přípustnou mez;</w:t>
      </w:r>
    </w:p>
    <w:p w14:paraId="6C259DBA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nízkotlaká komora redukčního ventilu musí mít tlakoměr a pojistné zařízení;</w:t>
      </w:r>
    </w:p>
    <w:p w14:paraId="7A20E5D9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není-li možno vypouštět plyny na místě spotřeby pro nespolehlivost ventilu nebo jinou závadu a nebude-li ohrožena bezpečnost při dopravě, musí se nádoby vrátit provozovateli s poukazem na závadu. V opravně lahví se provede vypouštění plynu z nádob za zvláštních bezpečnostních opatření;</w:t>
      </w:r>
    </w:p>
    <w:p w14:paraId="5B1EAAA5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není-li z bezpečnostních důvodů možno dopravit nádoby do opravny, požádá příslušný vedoucí zaměstnanec dodavatele plynu o vyslání odborníka, který provede další potřebná opatření;</w:t>
      </w:r>
    </w:p>
    <w:p w14:paraId="42855CAD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 xml:space="preserve">po použití lahve se musí ventil těsně uzavřít a pro hořlavé, jedovaté a žíravé plyny (kromě acetylénu) </w:t>
      </w:r>
      <w:proofErr w:type="gramStart"/>
      <w:r w:rsidRPr="00723FBF">
        <w:t>se  přípojka</w:t>
      </w:r>
      <w:proofErr w:type="gramEnd"/>
      <w:r w:rsidRPr="00723FBF">
        <w:t xml:space="preserve"> ventilu pojistí závěrnou maticí s těsněním;</w:t>
      </w:r>
    </w:p>
    <w:p w14:paraId="11411F6F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vyprázdněné nádoby na plyny musí mít ještě zbytkový přetlak nejméně 0,5 bar;</w:t>
      </w:r>
    </w:p>
    <w:p w14:paraId="0A5F9CDA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vyprazdňování lahví a sudů se nesmí urychlovat bezprostředním ohříváním otevřeným ohněm;</w:t>
      </w:r>
    </w:p>
    <w:p w14:paraId="1110FB2A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s odběrem acetylénu z lahve se nesmí započít před uplynutím alespoň jedné hodiny po dopravě lahve na pracoviště. Tato podmínka neplatí v případě, že láhve jsou dopravovány ve svislé poloze a před použitím se nepokládají;</w:t>
      </w:r>
    </w:p>
    <w:p w14:paraId="538034ED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láhev musí být při odběru acetylénu buď v poloze svislé nebo musí být nakloněna ventilem vzhůru v úhlu nejméně 30° od vodorovné roviny, aby s plynem nebyl strháván aceton;</w:t>
      </w:r>
    </w:p>
    <w:p w14:paraId="787B4A8D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acetylén se musí z lahve odebírat stejnoměrně v množství, které nepřesahuje 1 000 litrů za hodinu. Je-li hodinová spotřeba větší, je nutno zapojit více lahví. Za redukčním ventilem nesmí být překročen nejvyšší dovolený pracovní přetlak 1,5 bar;</w:t>
      </w:r>
    </w:p>
    <w:p w14:paraId="2CE7F6FD" w14:textId="77777777" w:rsidR="00723FBF" w:rsidRPr="00723FBF" w:rsidRDefault="00723FBF" w:rsidP="00723FBF">
      <w:pPr>
        <w:pStyle w:val="Odstavecseseznamem"/>
        <w:numPr>
          <w:ilvl w:val="1"/>
          <w:numId w:val="39"/>
        </w:numPr>
      </w:pPr>
      <w:r w:rsidRPr="00723FBF">
        <w:t>pro používání nádob při svařování plamenem a řezání kyslíkem platí ČSN 05 0601 a ČSN 05 0610.</w:t>
      </w:r>
    </w:p>
    <w:p w14:paraId="59FB13D0" w14:textId="77777777" w:rsidR="00723FBF" w:rsidRPr="00723FBF" w:rsidRDefault="00723FBF" w:rsidP="00723FBF"/>
    <w:p w14:paraId="3303DCF6" w14:textId="49A5372C" w:rsidR="00723FBF" w:rsidRPr="00723FBF" w:rsidRDefault="00723FBF" w:rsidP="00723FBF">
      <w:pPr>
        <w:pStyle w:val="Nadpis2"/>
      </w:pPr>
      <w:bookmarkStart w:id="4" w:name="h.ehdm0p5zac97" w:colFirst="0" w:colLast="0"/>
      <w:bookmarkStart w:id="5" w:name="_Toc456279042"/>
      <w:bookmarkEnd w:id="4"/>
      <w:r w:rsidRPr="00723FBF">
        <w:t>Umisťování tlakových nádob na plyny</w:t>
      </w:r>
      <w:bookmarkEnd w:id="5"/>
    </w:p>
    <w:p w14:paraId="36409EA3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Tlakové nádoby na technické plyny se ve společnosti skladují / umisťují následovně:</w:t>
      </w:r>
    </w:p>
    <w:p w14:paraId="59148628" w14:textId="77777777" w:rsidR="00723FBF" w:rsidRDefault="00723FBF" w:rsidP="00723FBF">
      <w:pPr>
        <w:pStyle w:val="Odstavecseseznamem"/>
        <w:numPr>
          <w:ilvl w:val="1"/>
          <w:numId w:val="40"/>
        </w:numPr>
      </w:pPr>
      <w:r w:rsidRPr="00723FBF">
        <w:t>tlakové nádoby určené ke svařování (kyslík, acetylén, CO2) v</w:t>
      </w:r>
      <w:r>
        <w:t>:</w:t>
      </w:r>
    </w:p>
    <w:p w14:paraId="692DB5A4" w14:textId="087F2728" w:rsidR="00723FBF" w:rsidRDefault="00512900" w:rsidP="00723FBF">
      <w:pPr>
        <w:pStyle w:val="Odstavecseseznamem"/>
        <w:numPr>
          <w:ilvl w:val="2"/>
          <w:numId w:val="40"/>
        </w:numPr>
      </w:pPr>
      <w:r>
        <w:t>dílně údržby;</w:t>
      </w:r>
    </w:p>
    <w:p w14:paraId="311C37C9" w14:textId="34ED0555" w:rsidR="00723FBF" w:rsidRDefault="00723FBF" w:rsidP="00723FBF">
      <w:pPr>
        <w:pStyle w:val="Odstavecseseznamem"/>
        <w:numPr>
          <w:ilvl w:val="2"/>
          <w:numId w:val="40"/>
        </w:numPr>
      </w:pPr>
      <w:r>
        <w:t>skladu tlakových lahví;</w:t>
      </w:r>
    </w:p>
    <w:p w14:paraId="1C71B745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Zakazuje se umísťovat provozní a zásobní lahve ve sklepích a suterénních prostorách, v průchodech a průjezdech, na únikových cestách a schodištích, na půdách, v kancelářích, šatnách, kuchyních, jídelnách, sociálních zařízeních, garážích, kotelnách, světlících, v objektech s hořlavými konstrukcemi, v nevětraných a obtížně přístupných prostorech a na veřejně přístupných místech.</w:t>
      </w:r>
    </w:p>
    <w:p w14:paraId="51908E75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 xml:space="preserve">Tlakové nádoby na plyny musí být chráněny před nárazem a pádem. Láhve musí být zajištěny vhodným způsobem proti </w:t>
      </w:r>
      <w:proofErr w:type="gramStart"/>
      <w:r w:rsidRPr="00723FBF">
        <w:t>pádu</w:t>
      </w:r>
      <w:proofErr w:type="gramEnd"/>
      <w:r w:rsidRPr="00723FBF">
        <w:t xml:space="preserve"> a to v každém okamžiku.</w:t>
      </w:r>
    </w:p>
    <w:p w14:paraId="31B607C8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lastRenderedPageBreak/>
        <w:t>Umístění lahví a sudů od topných těles a sálavých ploch musí být takové, aby povrchová teplota nádob nepřekročila 50°C. Od zdrojů otevřeného ohně musí být lahve vzdáleny nejméně 3 m.</w:t>
      </w:r>
    </w:p>
    <w:p w14:paraId="2F553F00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V jedné provozní místnosti umístěné ve vícepodlažním objektu může být nejvýše 8 lahví (přepočteno na lahve s vnitřním objemem 50 l) stejného nebo různého druhu plynu. Jestliže požární úsek obsahuje více provozních místností, nesmí být celkový počet lahví v jednom požárním úseku větší než 24 lahví (přepočteno na lahve s vnitřním objemem 50 l).</w:t>
      </w:r>
    </w:p>
    <w:p w14:paraId="745EB771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V jedné provozní místnosti umístěné v jednopodlažním objektu není pro nejedovaté a nežíravé plyny počet lahví omezen, pokud mezi jednotlivými skupinami lahví (u hořlavých a hoření podporujících plynů maximálně 4 lahve u ostatních plynů maximálně 24 lahví) je vzdálenost alespoň 10 m.</w:t>
      </w:r>
    </w:p>
    <w:p w14:paraId="70B05F16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V případě tlakových nádob na plyny určených ke svařování (neplatí odst. (5)), mohou být na jednom dočasném svářečském pracovišti nejvíce 2 zásobní nádoby a v jedné budově maximálně 15 tlakových nádob na plyny (přepočítáno na nádoby o objemu 40 l).</w:t>
      </w:r>
    </w:p>
    <w:p w14:paraId="393CC4B5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Pokud se na jednom pracovišti používá více souprav na plamenné svařování, musí být tlakové nádoby na plyny pro jednotlivé soupravy od sebe vzdáleny alespoň 3 m, nebo musí být oddělené nehořlavou pevnou stěnou, která musí přesahovat výšku soupravy o 0,2 m a šířku o 0,1 m.</w:t>
      </w:r>
    </w:p>
    <w:p w14:paraId="6B531504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Pokud jsou tlakové nádoby na plyny vystaveny sálavému teplu, musí se chránit nehořlavou zástěnou vzdálenou od nádoby nejméně 0,25 m, přesahující výšku nádoby o 0,2 m a šířku nádoby o 0,1 m.</w:t>
      </w:r>
    </w:p>
    <w:p w14:paraId="6D5A1C4F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 xml:space="preserve">Tlakové nádoby na plyny, které nejsou používány na pracovištích, musejí být skladovány ve skladě, který splňuje požadavky ČSN 07 8304. </w:t>
      </w:r>
    </w:p>
    <w:p w14:paraId="34FCE53B" w14:textId="77777777" w:rsidR="00723FBF" w:rsidRPr="00723FBF" w:rsidRDefault="00723FBF" w:rsidP="00723FBF">
      <w:pPr>
        <w:pStyle w:val="Odstavecseseznamem"/>
        <w:numPr>
          <w:ilvl w:val="0"/>
          <w:numId w:val="40"/>
        </w:numPr>
      </w:pPr>
      <w:r w:rsidRPr="00723FBF">
        <w:t>Místnosti a prostory, kde jsou umístěny provozní a zásobní lahve musí být větratelné z hlediska požadavků na požární a hygienické předpisy a ve vztahu k druhům skladovaných plynů.</w:t>
      </w:r>
    </w:p>
    <w:p w14:paraId="1C059D65" w14:textId="77777777" w:rsidR="00723FBF" w:rsidRDefault="00723FBF" w:rsidP="00723FBF">
      <w:bookmarkStart w:id="6" w:name="h.gx8b4hb7k6lo" w:colFirst="0" w:colLast="0"/>
      <w:bookmarkEnd w:id="6"/>
    </w:p>
    <w:p w14:paraId="16021BB6" w14:textId="6078F96C" w:rsidR="00723FBF" w:rsidRPr="00723FBF" w:rsidRDefault="00723FBF" w:rsidP="00723FBF">
      <w:pPr>
        <w:pStyle w:val="Nadpis2"/>
      </w:pPr>
      <w:bookmarkStart w:id="7" w:name="_Toc456279043"/>
      <w:r w:rsidRPr="00723FBF">
        <w:t>Doprava lahví</w:t>
      </w:r>
      <w:bookmarkEnd w:id="7"/>
    </w:p>
    <w:p w14:paraId="69EDC85E" w14:textId="77777777" w:rsidR="00723FBF" w:rsidRPr="00723FBF" w:rsidRDefault="00723FBF" w:rsidP="00723FBF">
      <w:pPr>
        <w:pStyle w:val="Odstavecseseznamem"/>
        <w:numPr>
          <w:ilvl w:val="0"/>
          <w:numId w:val="41"/>
        </w:numPr>
      </w:pPr>
      <w:r w:rsidRPr="00723FBF">
        <w:t>Tlakové nádoby na technické plyny jsou do společnosti dopraveny externí firmou (dodavatelem lahví), který rovněž zajistí připojení lahví k dané technologii. Současně dodavatel provede odpojení prázdných lahví a tyto následně odveze.</w:t>
      </w:r>
    </w:p>
    <w:p w14:paraId="622CA147" w14:textId="77777777" w:rsidR="00723FBF" w:rsidRPr="00723FBF" w:rsidRDefault="00723FBF" w:rsidP="00723FBF">
      <w:pPr>
        <w:pStyle w:val="Odstavecseseznamem"/>
        <w:numPr>
          <w:ilvl w:val="0"/>
          <w:numId w:val="41"/>
        </w:numPr>
      </w:pPr>
      <w:r w:rsidRPr="00723FBF">
        <w:t xml:space="preserve">U zaměstnanců společnosti se předpokládá pouze výjimečná ruční manipulace s tlakovými nádobami na plyny, za mimořádných provozních stavů, přičemž platí, že </w:t>
      </w:r>
    </w:p>
    <w:p w14:paraId="6534068B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přenášet láhve o celkové hmotnosti větší než 50 kg (včetně) smějí nejméně dvě osoby fyzicky pro tuto práci způsobilé;</w:t>
      </w:r>
    </w:p>
    <w:p w14:paraId="17EBF5F7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lahve plné i prázdné se smějí dopravovat jen s uzavřenými ventily a s ochrannými kloboučky.</w:t>
      </w:r>
    </w:p>
    <w:p w14:paraId="5247B4AF" w14:textId="77777777" w:rsidR="00723FBF" w:rsidRPr="00723FBF" w:rsidRDefault="00723FBF" w:rsidP="00723FBF">
      <w:pPr>
        <w:pStyle w:val="Odstavecseseznamem"/>
        <w:numPr>
          <w:ilvl w:val="0"/>
          <w:numId w:val="41"/>
        </w:numPr>
      </w:pPr>
      <w:r w:rsidRPr="00723FBF">
        <w:t xml:space="preserve">Všem zaměstnancům společnosti se zakazuje dopravovat láhve dopravními prostředky (automobily, paletovací vozíky, </w:t>
      </w:r>
      <w:proofErr w:type="spellStart"/>
      <w:r w:rsidRPr="00723FBF">
        <w:t>rudlíky</w:t>
      </w:r>
      <w:proofErr w:type="spellEnd"/>
      <w:r w:rsidRPr="00723FBF">
        <w:t>), protože tyto nejsou uzpůsobeny k bezpečné dopravě lahví.</w:t>
      </w:r>
    </w:p>
    <w:p w14:paraId="23EB8102" w14:textId="77777777" w:rsidR="00723FBF" w:rsidRPr="00723FBF" w:rsidRDefault="00723FBF" w:rsidP="00723FBF">
      <w:pPr>
        <w:pStyle w:val="Odstavecseseznamem"/>
        <w:numPr>
          <w:ilvl w:val="0"/>
          <w:numId w:val="41"/>
        </w:numPr>
      </w:pPr>
      <w:r w:rsidRPr="00723FBF">
        <w:t>Lahve určené ke svařování, smí být přepravovány pouze osazené na svařovací soupravě.</w:t>
      </w:r>
    </w:p>
    <w:p w14:paraId="1CC0DEA1" w14:textId="77777777" w:rsidR="00723FBF" w:rsidRPr="00723FBF" w:rsidRDefault="00723FBF" w:rsidP="00723FBF">
      <w:pPr>
        <w:pStyle w:val="Odstavecseseznamem"/>
        <w:numPr>
          <w:ilvl w:val="0"/>
          <w:numId w:val="41"/>
        </w:numPr>
      </w:pPr>
      <w:r w:rsidRPr="00723FBF">
        <w:t>Pro dopravu lahví dále platí následující opatření:</w:t>
      </w:r>
    </w:p>
    <w:p w14:paraId="2E29831B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nádoby na plyny se nesmějí dopravovat společně se žíravinami, uloženými v rozbitelných obalech (např. skleněných galonech);</w:t>
      </w:r>
    </w:p>
    <w:p w14:paraId="09977AA1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kyslík se nesmí dopravovat společně s mastnými látkami (např. mazadly, tuky apod.);</w:t>
      </w:r>
    </w:p>
    <w:p w14:paraId="13482179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nádoby se nesmějí dopravovat společně s hořlavými kapalinami, s látkami výbušnými nebo s předměty plněnými výbušnými látkami;</w:t>
      </w:r>
    </w:p>
    <w:p w14:paraId="5138CE29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doprava nádob na plyny je dovolena pouze na jednom přípojném silničním vozidle. Při přepravě nádob o celkové hmotnosti vyšší než 400 kg musí být přívěs nejméně dvounápravový a opatřený brzdou. Pro dopravu nádob na plyny silničními vozidly platí Evropská dohoda o mezinárodní silniční přepravě nebezpečných věcí (ADR);</w:t>
      </w:r>
    </w:p>
    <w:p w14:paraId="0B49E55F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pro dopravu nádob na plyny zvedacím zařízením (jeřáby apod.) platí ČSN 27 0140 a příslušné předpisy. Jednotlivé lahve lze dopravovat zvedacími zařízeními, pokud jsou vybaveny ochranným kloboučkem otevřeným konstruovaným a odzkoušeným pro tyto účely;</w:t>
      </w:r>
    </w:p>
    <w:p w14:paraId="2CF12543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nádoby musí být na voze zajištěny proti samovolnému pohybu ve všech směrech a proti poškození. Zakazuje se dopravovat nádoby na plyny na sklápěčkových silničních vozidlech;</w:t>
      </w:r>
    </w:p>
    <w:p w14:paraId="3A2F3436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lastRenderedPageBreak/>
        <w:t>při dopravě nádob na plyny silničními vozidly je zakázáno dopravovat ve vozidle jiné osoby než ty, které náklad lahví doprovázejí;</w:t>
      </w:r>
    </w:p>
    <w:p w14:paraId="3FF2D049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při dopravě musí být lahve umístěny tak, aby ventily všech lahví byly na téže straně a přístupné;</w:t>
      </w:r>
    </w:p>
    <w:p w14:paraId="612D6419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před dopravou lahví na jedovaté, žíravé a hořlavé plyny s výjimkou acetylénu a vodíku, musí mít každá přípojka lahvového ventilu našroubovanou závěrnou matici;</w:t>
      </w:r>
    </w:p>
    <w:p w14:paraId="2565FC49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vozidla s nákladem nádob plných nebo prázdných, nesmějí být ponechána bez dozoru na veřejně přístupných místech;</w:t>
      </w:r>
    </w:p>
    <w:p w14:paraId="548C30E5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dopravují-li se silničními vozidly nádoby s plyny jedovatými, žíravými, hořlavými a hoření podporujícími, musí náklad doprovázet osoba, která prokazatelně zná vlastnosti přepravovaného plynu a která dovede s nádobami zacházet;</w:t>
      </w:r>
    </w:p>
    <w:p w14:paraId="213C99C2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silniční vozidla dopravující lahve musí být vybavena vhodným hasicím přístrojem vzhledem k dopravovanému plynu. Osoby doprovázející náklad musí být vybaveny ochrannými pomůckami;</w:t>
      </w:r>
    </w:p>
    <w:p w14:paraId="2CE375C7" w14:textId="77777777" w:rsidR="00723FBF" w:rsidRPr="00723FBF" w:rsidRDefault="00723FBF" w:rsidP="00723FBF">
      <w:pPr>
        <w:pStyle w:val="Odstavecseseznamem"/>
        <w:numPr>
          <w:ilvl w:val="1"/>
          <w:numId w:val="41"/>
        </w:numPr>
      </w:pPr>
      <w:r w:rsidRPr="00723FBF">
        <w:t>zakazuje se dopravovat lahve v zavazadlovém prostoru osobních vozidel a ve vozidlech, v nichž prostor pro řidiče není oddělen od prostoru pro přepravu lahví. Z tohoto zákazu se vyjímají lahve sloužící k provozním účelům a jednotlivé lahve s vnitřním objemem do 12 l a lahve na PB do součtu hmotností náplně 40 kg.</w:t>
      </w:r>
    </w:p>
    <w:p w14:paraId="45012F4F" w14:textId="77777777" w:rsidR="00723FBF" w:rsidRPr="00723FBF" w:rsidRDefault="00723FBF" w:rsidP="00723FBF"/>
    <w:p w14:paraId="5980CAF4" w14:textId="034D023A" w:rsidR="00723FBF" w:rsidRPr="00723FBF" w:rsidRDefault="00723FBF" w:rsidP="00723FBF">
      <w:pPr>
        <w:pStyle w:val="Nadpis1"/>
      </w:pPr>
      <w:bookmarkStart w:id="8" w:name="h.tf3ekf7vukav" w:colFirst="0" w:colLast="0"/>
      <w:bookmarkStart w:id="9" w:name="_Toc456279044"/>
      <w:bookmarkEnd w:id="8"/>
      <w:r w:rsidRPr="00723FBF">
        <w:t>Charakteristika používaných plynů</w:t>
      </w:r>
      <w:bookmarkEnd w:id="9"/>
    </w:p>
    <w:p w14:paraId="3CF6EA00" w14:textId="77777777" w:rsidR="00723FBF" w:rsidRPr="00723FBF" w:rsidRDefault="00723FBF" w:rsidP="00723FBF">
      <w:pPr>
        <w:pStyle w:val="Odstavecseseznamem"/>
        <w:numPr>
          <w:ilvl w:val="0"/>
          <w:numId w:val="42"/>
        </w:numPr>
      </w:pPr>
      <w:r w:rsidRPr="00723FBF">
        <w:t>Ve společnosti jsou používány následující technické plyny:</w:t>
      </w:r>
    </w:p>
    <w:p w14:paraId="677BE966" w14:textId="77777777" w:rsidR="00723FBF" w:rsidRPr="00723FBF" w:rsidRDefault="00723FBF" w:rsidP="00723FBF">
      <w:pPr>
        <w:pStyle w:val="Odstavecseseznamem"/>
        <w:numPr>
          <w:ilvl w:val="1"/>
          <w:numId w:val="42"/>
        </w:numPr>
      </w:pPr>
      <w:r w:rsidRPr="00723FBF">
        <w:t>acetylén:</w:t>
      </w:r>
    </w:p>
    <w:p w14:paraId="17B5E15F" w14:textId="77777777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>nebezpečné vlastnosti: extrémně hořlavý, plyn pod tlakem;</w:t>
      </w:r>
    </w:p>
    <w:p w14:paraId="3793C1E5" w14:textId="77777777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 xml:space="preserve">využití: svařování – </w:t>
      </w:r>
      <w:proofErr w:type="spellStart"/>
      <w:r w:rsidRPr="00723FBF">
        <w:t>kyslíko</w:t>
      </w:r>
      <w:proofErr w:type="spellEnd"/>
      <w:r w:rsidRPr="00723FBF">
        <w:t>-acetylénový plamen</w:t>
      </w:r>
    </w:p>
    <w:p w14:paraId="3A823380" w14:textId="77777777" w:rsidR="00723FBF" w:rsidRPr="00723FBF" w:rsidRDefault="00723FBF" w:rsidP="00723FBF">
      <w:pPr>
        <w:pStyle w:val="Odstavecseseznamem"/>
        <w:numPr>
          <w:ilvl w:val="1"/>
          <w:numId w:val="42"/>
        </w:numPr>
      </w:pPr>
      <w:r w:rsidRPr="00723FBF">
        <w:t xml:space="preserve">kyslík: </w:t>
      </w:r>
    </w:p>
    <w:p w14:paraId="2FFE9004" w14:textId="77777777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>nebezpečné vlastnosti: oxidující; plyn pod tlakem;</w:t>
      </w:r>
    </w:p>
    <w:p w14:paraId="53E7AD1D" w14:textId="77777777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 xml:space="preserve">využití: svařování – </w:t>
      </w:r>
      <w:proofErr w:type="spellStart"/>
      <w:r w:rsidRPr="00723FBF">
        <w:t>kyslíko</w:t>
      </w:r>
      <w:proofErr w:type="spellEnd"/>
      <w:r w:rsidRPr="00723FBF">
        <w:t>-acetylénový plamen</w:t>
      </w:r>
    </w:p>
    <w:p w14:paraId="79E90C32" w14:textId="77777777" w:rsidR="00723FBF" w:rsidRPr="00723FBF" w:rsidRDefault="00723FBF" w:rsidP="00723FBF">
      <w:pPr>
        <w:pStyle w:val="Odstavecseseznamem"/>
        <w:numPr>
          <w:ilvl w:val="1"/>
          <w:numId w:val="42"/>
        </w:numPr>
      </w:pPr>
      <w:r w:rsidRPr="00723FBF">
        <w:t>kysličník uhličitý (CO2)</w:t>
      </w:r>
    </w:p>
    <w:p w14:paraId="7C85D21F" w14:textId="77777777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>nebezpečné vlastnosti: není nebezpečnou chemickou látkou, plyn pod tlakem;</w:t>
      </w:r>
    </w:p>
    <w:p w14:paraId="1F0CCEA3" w14:textId="420AA902" w:rsidR="00723FBF" w:rsidRPr="00723FBF" w:rsidRDefault="00723FBF" w:rsidP="00723FBF">
      <w:pPr>
        <w:pStyle w:val="Odstavecseseznamem"/>
        <w:numPr>
          <w:ilvl w:val="2"/>
          <w:numId w:val="42"/>
        </w:numPr>
      </w:pPr>
      <w:r w:rsidRPr="00723FBF">
        <w:t>využití: o</w:t>
      </w:r>
      <w:r>
        <w:t>chranná atmosféra při svařování.</w:t>
      </w:r>
    </w:p>
    <w:p w14:paraId="496018DC" w14:textId="77777777" w:rsidR="00723FBF" w:rsidRPr="00723FBF" w:rsidRDefault="00723FBF" w:rsidP="00723FBF"/>
    <w:p w14:paraId="06A67B01" w14:textId="1D91DE30" w:rsidR="00723FBF" w:rsidRPr="00723FBF" w:rsidRDefault="00723FBF" w:rsidP="00723FBF">
      <w:pPr>
        <w:pStyle w:val="Nadpis1"/>
      </w:pPr>
      <w:bookmarkStart w:id="10" w:name="h.49rwbtldhb56" w:colFirst="0" w:colLast="0"/>
      <w:bookmarkStart w:id="11" w:name="_Toc456279045"/>
      <w:bookmarkEnd w:id="10"/>
      <w:r w:rsidRPr="00723FBF">
        <w:t>Bezpečnostní a jiné značení</w:t>
      </w:r>
      <w:bookmarkEnd w:id="11"/>
    </w:p>
    <w:p w14:paraId="3BC988FD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>Vstupy na pracoviště, kde se mohou vyskytovat tlakové nádoby na plyny, musejí být opatřeny bezpečnostními tabulkami:</w:t>
      </w:r>
    </w:p>
    <w:p w14:paraId="3D993185" w14:textId="77777777" w:rsidR="00723FBF" w:rsidRPr="00723FBF" w:rsidRDefault="00723FBF" w:rsidP="00723FBF">
      <w:pPr>
        <w:pStyle w:val="Odstavecseseznamem"/>
        <w:numPr>
          <w:ilvl w:val="1"/>
          <w:numId w:val="43"/>
        </w:numPr>
      </w:pPr>
      <w:r w:rsidRPr="00723FBF">
        <w:t>maximální počet a druh lahví (plynu), které se na pracovišti mohou nacházet;</w:t>
      </w:r>
    </w:p>
    <w:p w14:paraId="390D8C77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>Na každé nádobě musí být trvale vyznačeny základní technické údaje, popřípadě i základní provozní podmínky a značení ražením dle platné legislativy.</w:t>
      </w:r>
    </w:p>
    <w:p w14:paraId="57D28034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 xml:space="preserve">Nádoby na dopravu plynů musí být barevně označeny a nádoby na nebezpečné plyny musí </w:t>
      </w:r>
      <w:proofErr w:type="spellStart"/>
      <w:proofErr w:type="gramStart"/>
      <w:r w:rsidRPr="00723FBF">
        <w:t>bý</w:t>
      </w:r>
      <w:proofErr w:type="spellEnd"/>
      <w:r w:rsidRPr="00723FBF">
        <w:t xml:space="preserve">  opatřeny</w:t>
      </w:r>
      <w:proofErr w:type="gramEnd"/>
      <w:r w:rsidRPr="00723FBF">
        <w:t xml:space="preserve"> též bezpečnostním označením.</w:t>
      </w:r>
    </w:p>
    <w:p w14:paraId="418D35F7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>Na každé nádobě musí být nálepka s označením, viz obrázek 1.</w:t>
      </w:r>
    </w:p>
    <w:p w14:paraId="615C0DDC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 xml:space="preserve">Bezpečnostní nálepka je hlavním identifikátorem tlakové lahve a jejího obsahu. Barevné značení lahve slouží pouze jako orientační pro identifikaci láhve </w:t>
      </w:r>
      <w:proofErr w:type="gramStart"/>
      <w:r w:rsidRPr="00723FBF">
        <w:t>s</w:t>
      </w:r>
      <w:proofErr w:type="gramEnd"/>
      <w:r w:rsidRPr="00723FBF">
        <w:t xml:space="preserve"> větší vzdálenosti.</w:t>
      </w:r>
    </w:p>
    <w:p w14:paraId="238C958D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>Označení lahví musí být kontrolováno a udržováno v čitelném a funkčním stavu.</w:t>
      </w:r>
    </w:p>
    <w:p w14:paraId="635219E3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 xml:space="preserve">Všeobecné barevné značení tlakových lahví je uvedeno na obrázku 2. </w:t>
      </w:r>
    </w:p>
    <w:p w14:paraId="5FB8073C" w14:textId="77777777" w:rsidR="00723FBF" w:rsidRPr="00723FBF" w:rsidRDefault="00723FBF" w:rsidP="00723FBF">
      <w:pPr>
        <w:pStyle w:val="Odstavecseseznamem"/>
        <w:numPr>
          <w:ilvl w:val="0"/>
          <w:numId w:val="43"/>
        </w:numPr>
      </w:pPr>
      <w:r w:rsidRPr="00723FBF">
        <w:t>Tlakové nádoby na plyny musejí být barevně označeny v souladu s normou ČSN EN 1089-3, viz obrázek 3, na kterém je patrný rozdíl mezi starým a novým značením.</w:t>
      </w:r>
    </w:p>
    <w:p w14:paraId="31FA669C" w14:textId="77777777" w:rsidR="00723FBF" w:rsidRPr="00723FBF" w:rsidRDefault="00723FBF" w:rsidP="00723FBF"/>
    <w:p w14:paraId="4711BB61" w14:textId="77777777" w:rsidR="00723FBF" w:rsidRDefault="00723FBF" w:rsidP="00723FBF">
      <w:pPr>
        <w:jc w:val="center"/>
      </w:pPr>
      <w:r w:rsidRPr="00723FBF">
        <w:rPr>
          <w:noProof/>
        </w:rPr>
        <w:lastRenderedPageBreak/>
        <w:drawing>
          <wp:inline distT="0" distB="0" distL="0" distR="0" wp14:anchorId="0789C356" wp14:editId="46EBE94C">
            <wp:extent cx="4029075" cy="1905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6" t="19089" r="29805" b="4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3208" w14:textId="6DE006DD" w:rsidR="00723FBF" w:rsidRPr="00723FBF" w:rsidRDefault="00723FBF" w:rsidP="00723FBF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 - Bezpečnostní nálepka</w:t>
      </w:r>
    </w:p>
    <w:p w14:paraId="0C461BAF" w14:textId="77777777" w:rsidR="00723FBF" w:rsidRPr="00723FBF" w:rsidRDefault="00723FBF" w:rsidP="00723FBF"/>
    <w:p w14:paraId="2851A36F" w14:textId="77777777" w:rsidR="00723FBF" w:rsidRDefault="00723FBF" w:rsidP="00723FBF">
      <w:pPr>
        <w:keepNext/>
        <w:jc w:val="center"/>
      </w:pPr>
      <w:r w:rsidRPr="00723FBF">
        <w:rPr>
          <w:noProof/>
        </w:rPr>
        <w:drawing>
          <wp:inline distT="0" distB="0" distL="0" distR="0" wp14:anchorId="4B17719D" wp14:editId="04F3B39F">
            <wp:extent cx="4400550" cy="1533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6" t="65244" r="29004" b="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C111" w14:textId="230AA866" w:rsidR="00723FBF" w:rsidRPr="00723FBF" w:rsidRDefault="00723FBF" w:rsidP="00723FBF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- Všeobecné barevné značení</w:t>
      </w:r>
    </w:p>
    <w:p w14:paraId="4A1BA7BB" w14:textId="79F8747D" w:rsidR="00B63DF2" w:rsidRDefault="00B63DF2">
      <w:pPr>
        <w:spacing w:after="160"/>
        <w:jc w:val="left"/>
      </w:pPr>
      <w:r>
        <w:br w:type="page"/>
      </w:r>
    </w:p>
    <w:p w14:paraId="4B99DAD1" w14:textId="75999FAF" w:rsidR="00723FBF" w:rsidRDefault="00B63DF2" w:rsidP="00723FBF">
      <w:pPr>
        <w:rPr>
          <w:b/>
        </w:rPr>
      </w:pPr>
      <w:r w:rsidRPr="00B63DF2">
        <w:rPr>
          <w:b/>
        </w:rPr>
        <w:lastRenderedPageBreak/>
        <w:t>Tabulka: Barevné značení lahví</w:t>
      </w:r>
    </w:p>
    <w:p w14:paraId="218FFF2D" w14:textId="77777777" w:rsidR="00B63DF2" w:rsidRPr="00B63DF2" w:rsidRDefault="00B63DF2" w:rsidP="00723FBF">
      <w:pPr>
        <w:rPr>
          <w:b/>
        </w:rPr>
      </w:pPr>
    </w:p>
    <w:tbl>
      <w:tblPr>
        <w:tblStyle w:val="Mkatabulky"/>
        <w:tblW w:w="9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3"/>
        <w:gridCol w:w="1271"/>
        <w:gridCol w:w="236"/>
        <w:gridCol w:w="427"/>
        <w:gridCol w:w="1992"/>
        <w:gridCol w:w="236"/>
        <w:gridCol w:w="331"/>
        <w:gridCol w:w="426"/>
        <w:gridCol w:w="1129"/>
        <w:gridCol w:w="236"/>
        <w:gridCol w:w="472"/>
        <w:gridCol w:w="1768"/>
      </w:tblGrid>
      <w:tr w:rsidR="00B63DF2" w:rsidRPr="003F484F" w14:paraId="1FF5BBC6" w14:textId="77777777" w:rsidTr="00DF0E33">
        <w:tc>
          <w:tcPr>
            <w:tcW w:w="1881" w:type="dxa"/>
            <w:gridSpan w:val="3"/>
            <w:shd w:val="clear" w:color="auto" w:fill="A6A6A6" w:themeFill="background1" w:themeFillShade="A6"/>
          </w:tcPr>
          <w:p w14:paraId="5D536B65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Staré značení</w:t>
            </w:r>
          </w:p>
          <w:p w14:paraId="644BDD1A" w14:textId="77777777" w:rsidR="00B63DF2" w:rsidRPr="003F484F" w:rsidRDefault="00B63DF2" w:rsidP="00DF0E33">
            <w:pPr>
              <w:jc w:val="center"/>
              <w:rPr>
                <w:b/>
                <w:i/>
                <w:sz w:val="18"/>
                <w:szCs w:val="18"/>
              </w:rPr>
            </w:pPr>
            <w:r w:rsidRPr="003F484F">
              <w:rPr>
                <w:b/>
                <w:i/>
                <w:sz w:val="18"/>
                <w:szCs w:val="18"/>
              </w:rPr>
              <w:t>(stále převažující)</w:t>
            </w:r>
          </w:p>
        </w:tc>
        <w:tc>
          <w:tcPr>
            <w:tcW w:w="2655" w:type="dxa"/>
            <w:gridSpan w:val="3"/>
            <w:shd w:val="clear" w:color="auto" w:fill="A6A6A6" w:themeFill="background1" w:themeFillShade="A6"/>
          </w:tcPr>
          <w:p w14:paraId="4D6E1F5D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Nové značení</w:t>
            </w:r>
          </w:p>
        </w:tc>
        <w:tc>
          <w:tcPr>
            <w:tcW w:w="236" w:type="dxa"/>
            <w:shd w:val="clear" w:color="auto" w:fill="auto"/>
          </w:tcPr>
          <w:p w14:paraId="14B6025D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shd w:val="clear" w:color="auto" w:fill="A6A6A6" w:themeFill="background1" w:themeFillShade="A6"/>
          </w:tcPr>
          <w:p w14:paraId="25855984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Staré značení</w:t>
            </w:r>
          </w:p>
          <w:p w14:paraId="07C7EB7B" w14:textId="77777777" w:rsidR="00B63DF2" w:rsidRPr="003F484F" w:rsidRDefault="00B63DF2" w:rsidP="00DF0E33">
            <w:pPr>
              <w:jc w:val="center"/>
              <w:rPr>
                <w:b/>
                <w:i/>
                <w:sz w:val="18"/>
                <w:szCs w:val="18"/>
              </w:rPr>
            </w:pPr>
            <w:r w:rsidRPr="003F484F">
              <w:rPr>
                <w:b/>
                <w:i/>
                <w:sz w:val="18"/>
                <w:szCs w:val="18"/>
              </w:rPr>
              <w:t>(stále převažující)</w:t>
            </w:r>
          </w:p>
        </w:tc>
        <w:tc>
          <w:tcPr>
            <w:tcW w:w="2476" w:type="dxa"/>
            <w:gridSpan w:val="3"/>
            <w:shd w:val="clear" w:color="auto" w:fill="A6A6A6" w:themeFill="background1" w:themeFillShade="A6"/>
          </w:tcPr>
          <w:p w14:paraId="1BA18EF3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Nové značení</w:t>
            </w:r>
          </w:p>
        </w:tc>
      </w:tr>
      <w:tr w:rsidR="00B63DF2" w:rsidRPr="003F484F" w14:paraId="0DD5765D" w14:textId="77777777" w:rsidTr="00DF0E33">
        <w:tc>
          <w:tcPr>
            <w:tcW w:w="1881" w:type="dxa"/>
            <w:gridSpan w:val="3"/>
            <w:tcBorders>
              <w:bottom w:val="single" w:sz="4" w:space="0" w:color="auto"/>
            </w:tcBorders>
          </w:tcPr>
          <w:p w14:paraId="313156F3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14:paraId="4CE16EB6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F610C10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tcBorders>
              <w:bottom w:val="single" w:sz="4" w:space="0" w:color="auto"/>
            </w:tcBorders>
          </w:tcPr>
          <w:p w14:paraId="4918BABF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14:paraId="54C111D2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</w:tr>
      <w:tr w:rsidR="00B63DF2" w:rsidRPr="003F484F" w14:paraId="14A07066" w14:textId="77777777" w:rsidTr="00DF0E33"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2A95C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C1559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FCD78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E4F17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8104E8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</w:tr>
      <w:tr w:rsidR="00B63DF2" w:rsidRPr="003F484F" w14:paraId="55EA0F10" w14:textId="77777777" w:rsidTr="00DF0E33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6A04C21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39789D5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778F8C2A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Modrá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90114A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22C01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31DED3F8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Bílá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768E0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7B32D66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588BB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27F55C14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DA284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E474045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14:paraId="3E797E2B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Jasně zelená</w:t>
            </w:r>
          </w:p>
        </w:tc>
      </w:tr>
      <w:tr w:rsidR="00B63DF2" w:rsidRPr="003F484F" w14:paraId="6FD4B822" w14:textId="77777777" w:rsidTr="00DF0E33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0F50B1A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5BD240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641BBC6A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Modrá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7181E3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34C6A3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759497D3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Modrá</w:t>
            </w:r>
            <w:r>
              <w:rPr>
                <w:sz w:val="18"/>
                <w:szCs w:val="18"/>
              </w:rPr>
              <w:t xml:space="preserve"> (šedá)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91688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4564961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DF5C15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19DC560B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  <w:r>
              <w:rPr>
                <w:sz w:val="18"/>
                <w:szCs w:val="18"/>
              </w:rPr>
              <w:t xml:space="preserve"> (černá)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4DD914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1A395D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14:paraId="10177AF5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  <w:r>
              <w:rPr>
                <w:sz w:val="18"/>
                <w:szCs w:val="18"/>
              </w:rPr>
              <w:t xml:space="preserve"> (jasně zelená)</w:t>
            </w:r>
          </w:p>
        </w:tc>
      </w:tr>
      <w:tr w:rsidR="00B63DF2" w:rsidRPr="003F484F" w14:paraId="5946E0B6" w14:textId="77777777" w:rsidTr="00DF0E33"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D3DB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D45AC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6ABD63F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51A9D0E7" w14:textId="77777777" w:rsidTr="00DF0E33">
        <w:tc>
          <w:tcPr>
            <w:tcW w:w="4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9E4E" w14:textId="77777777" w:rsidR="00B63DF2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Kyslík</w:t>
            </w:r>
          </w:p>
          <w:p w14:paraId="7DF0D74C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06AF5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5A8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Xenon, Krypton, Neon</w:t>
            </w:r>
          </w:p>
        </w:tc>
      </w:tr>
    </w:tbl>
    <w:p w14:paraId="7AC003B5" w14:textId="77777777" w:rsidR="00B63DF2" w:rsidRPr="003F484F" w:rsidRDefault="00B63DF2" w:rsidP="00B63DF2">
      <w:pPr>
        <w:pStyle w:val="Bezmezer"/>
        <w:rPr>
          <w:sz w:val="18"/>
          <w:szCs w:val="18"/>
        </w:rPr>
      </w:pPr>
    </w:p>
    <w:tbl>
      <w:tblPr>
        <w:tblStyle w:val="Mkatabulky"/>
        <w:tblW w:w="91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2"/>
        <w:gridCol w:w="1270"/>
        <w:gridCol w:w="236"/>
        <w:gridCol w:w="427"/>
        <w:gridCol w:w="1991"/>
        <w:gridCol w:w="236"/>
        <w:gridCol w:w="331"/>
        <w:gridCol w:w="426"/>
        <w:gridCol w:w="1128"/>
        <w:gridCol w:w="236"/>
        <w:gridCol w:w="472"/>
        <w:gridCol w:w="1773"/>
      </w:tblGrid>
      <w:tr w:rsidR="00B63DF2" w:rsidRPr="003F484F" w14:paraId="584AE1D9" w14:textId="77777777" w:rsidTr="00DF0E33"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5B3622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D38881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CA077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8C442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1F7EA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</w:tr>
      <w:tr w:rsidR="00B63DF2" w:rsidRPr="003F484F" w14:paraId="4B2D1072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BC7347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DC5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AF62CBA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Bílá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11ED91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1C1C"/>
          </w:tcPr>
          <w:p w14:paraId="177A9156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54264524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Kaštanová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37648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7719A87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E60303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B25E813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844E8A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69F5BDD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6A940267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</w:tr>
      <w:tr w:rsidR="00B63DF2" w:rsidRPr="003F484F" w14:paraId="5DB037C4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DCB5E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AA27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476FF94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Bílá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37968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1C1C"/>
          </w:tcPr>
          <w:p w14:paraId="439670A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7D6C14DF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Kaštanová</w:t>
            </w:r>
            <w:r>
              <w:rPr>
                <w:sz w:val="18"/>
                <w:szCs w:val="18"/>
              </w:rPr>
              <w:t xml:space="preserve"> (bílá, šedá)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69B24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FE97D5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7AAF9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CAE77FC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3DF9B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A2461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6C679AF2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</w:tr>
      <w:tr w:rsidR="00B63DF2" w:rsidRPr="003F484F" w14:paraId="36BDA0D0" w14:textId="77777777" w:rsidTr="00DF0E33">
        <w:tc>
          <w:tcPr>
            <w:tcW w:w="45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83757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4FD5F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D0BBB3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429D895A" w14:textId="77777777" w:rsidTr="00DF0E33">
        <w:tc>
          <w:tcPr>
            <w:tcW w:w="4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1CC9" w14:textId="77777777" w:rsidR="00B63DF2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Acetylen</w:t>
            </w:r>
          </w:p>
          <w:p w14:paraId="5B9020F6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4D6452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74C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Vodík</w:t>
            </w:r>
          </w:p>
        </w:tc>
      </w:tr>
    </w:tbl>
    <w:p w14:paraId="30AB2B1F" w14:textId="77777777" w:rsidR="00B63DF2" w:rsidRPr="003F484F" w:rsidRDefault="00B63DF2" w:rsidP="00B63DF2">
      <w:pPr>
        <w:pStyle w:val="Bezmezer"/>
        <w:rPr>
          <w:sz w:val="18"/>
          <w:szCs w:val="18"/>
        </w:rPr>
      </w:pPr>
    </w:p>
    <w:tbl>
      <w:tblPr>
        <w:tblStyle w:val="Mkatabulky"/>
        <w:tblW w:w="91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2"/>
        <w:gridCol w:w="1270"/>
        <w:gridCol w:w="236"/>
        <w:gridCol w:w="427"/>
        <w:gridCol w:w="1991"/>
        <w:gridCol w:w="236"/>
        <w:gridCol w:w="331"/>
        <w:gridCol w:w="426"/>
        <w:gridCol w:w="1128"/>
        <w:gridCol w:w="236"/>
        <w:gridCol w:w="472"/>
        <w:gridCol w:w="1773"/>
      </w:tblGrid>
      <w:tr w:rsidR="00B63DF2" w:rsidRPr="003F484F" w14:paraId="6DF128C0" w14:textId="77777777" w:rsidTr="00DF0E33"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A20D8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EE59B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F3F77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68E54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7316B6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</w:tr>
      <w:tr w:rsidR="00B63DF2" w:rsidRPr="003F484F" w14:paraId="13D1A2CD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B536A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5DFE638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33D4176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004F24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8D07B25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31111EFF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Tmavě zelená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DEED55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B43C7C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53AE0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F47233F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71FFB4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0F7D95E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3F5AA751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</w:tr>
      <w:tr w:rsidR="00B63DF2" w:rsidRPr="003F484F" w14:paraId="07481D8B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C5F3F4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1D0B787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C190F79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8736F2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7CB92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3ED73880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Hnědá (šedá, zelená)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9F569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38CA0C1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3EA66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0825AF1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Červená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3E798C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DC0FB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13538CAA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</w:tr>
      <w:tr w:rsidR="00B63DF2" w:rsidRPr="003F484F" w14:paraId="779EF9AD" w14:textId="77777777" w:rsidTr="00DF0E33">
        <w:tc>
          <w:tcPr>
            <w:tcW w:w="45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2116B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83315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0930B9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29543C03" w14:textId="77777777" w:rsidTr="00DF0E33">
        <w:tc>
          <w:tcPr>
            <w:tcW w:w="4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6533" w14:textId="77777777" w:rsidR="00B63DF2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Argon</w:t>
            </w:r>
          </w:p>
          <w:p w14:paraId="50801909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4D615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042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Formovací plyn (směs dusík / vodík)</w:t>
            </w:r>
          </w:p>
        </w:tc>
      </w:tr>
    </w:tbl>
    <w:p w14:paraId="1F8F18A2" w14:textId="77777777" w:rsidR="00B63DF2" w:rsidRPr="003F484F" w:rsidRDefault="00B63DF2" w:rsidP="00B63DF2">
      <w:pPr>
        <w:pStyle w:val="Bezmezer"/>
        <w:rPr>
          <w:sz w:val="18"/>
          <w:szCs w:val="18"/>
        </w:rPr>
      </w:pPr>
    </w:p>
    <w:tbl>
      <w:tblPr>
        <w:tblStyle w:val="Mkatabulky"/>
        <w:tblW w:w="91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2"/>
        <w:gridCol w:w="1270"/>
        <w:gridCol w:w="236"/>
        <w:gridCol w:w="427"/>
        <w:gridCol w:w="1991"/>
        <w:gridCol w:w="236"/>
        <w:gridCol w:w="331"/>
        <w:gridCol w:w="426"/>
        <w:gridCol w:w="1128"/>
        <w:gridCol w:w="236"/>
        <w:gridCol w:w="472"/>
        <w:gridCol w:w="1773"/>
      </w:tblGrid>
      <w:tr w:rsidR="00B63DF2" w:rsidRPr="003F484F" w14:paraId="3460D6DF" w14:textId="77777777" w:rsidTr="00DF0E33"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B0B4A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0F2E2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6B676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C0D8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4FC5B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</w:tr>
      <w:tr w:rsidR="00B63DF2" w:rsidRPr="003F484F" w14:paraId="05AE0F85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1FF73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F5CAAE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1159EFD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 xml:space="preserve">Zelená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81216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C6AC6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09C92AD7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Černá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7D25C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2D1F8C41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4533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409F26B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CA5F9F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467365C0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54135B9A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Jasně zelená</w:t>
            </w:r>
          </w:p>
        </w:tc>
      </w:tr>
      <w:tr w:rsidR="00B63DF2" w:rsidRPr="003F484F" w14:paraId="3DA6B649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961C5D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CAD45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E418638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Zelená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C6EB9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44899C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4061A7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Zelená</w:t>
            </w:r>
            <w:r>
              <w:rPr>
                <w:sz w:val="18"/>
                <w:szCs w:val="18"/>
              </w:rPr>
              <w:t xml:space="preserve"> (šedá)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EF0EF8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4E1E2EFD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FD732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43797CD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3C77E6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48CA52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6E869FA0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</w:tr>
      <w:tr w:rsidR="00B63DF2" w:rsidRPr="003F484F" w14:paraId="545EE7CB" w14:textId="77777777" w:rsidTr="00DF0E33">
        <w:tc>
          <w:tcPr>
            <w:tcW w:w="45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DD6B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F5A35F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D58513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00BAA60E" w14:textId="77777777" w:rsidTr="00DF0E33">
        <w:tc>
          <w:tcPr>
            <w:tcW w:w="4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31EF" w14:textId="77777777" w:rsidR="00B63DF2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Dusík</w:t>
            </w:r>
          </w:p>
          <w:p w14:paraId="0E5B90D8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D05AF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E9C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Směs argon / oxid uhličitý</w:t>
            </w:r>
          </w:p>
        </w:tc>
      </w:tr>
    </w:tbl>
    <w:p w14:paraId="13811279" w14:textId="77777777" w:rsidR="00B63DF2" w:rsidRPr="003F484F" w:rsidRDefault="00B63DF2" w:rsidP="00B63DF2">
      <w:pPr>
        <w:pStyle w:val="Bezmezer"/>
        <w:rPr>
          <w:sz w:val="18"/>
          <w:szCs w:val="18"/>
        </w:rPr>
      </w:pPr>
    </w:p>
    <w:tbl>
      <w:tblPr>
        <w:tblStyle w:val="Mkatabulky"/>
        <w:tblW w:w="91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2"/>
        <w:gridCol w:w="1270"/>
        <w:gridCol w:w="236"/>
        <w:gridCol w:w="427"/>
        <w:gridCol w:w="1991"/>
        <w:gridCol w:w="236"/>
        <w:gridCol w:w="331"/>
        <w:gridCol w:w="426"/>
        <w:gridCol w:w="1128"/>
        <w:gridCol w:w="236"/>
        <w:gridCol w:w="472"/>
        <w:gridCol w:w="1773"/>
      </w:tblGrid>
      <w:tr w:rsidR="00B63DF2" w:rsidRPr="003F484F" w14:paraId="5429DB05" w14:textId="77777777" w:rsidTr="00DF0E33"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AE65F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28A174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AAA6B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CA008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F845E7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</w:tr>
      <w:tr w:rsidR="00B63DF2" w:rsidRPr="003F484F" w14:paraId="284298C2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C4211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633C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16CB9D2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321A26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601F96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6EA892FC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1BB10D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456421F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776C8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598A42B0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82D522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6DB45696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3A6AA4D7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Jasně zelená</w:t>
            </w:r>
          </w:p>
        </w:tc>
      </w:tr>
      <w:tr w:rsidR="00B63DF2" w:rsidRPr="003F484F" w14:paraId="214BC910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EB1D5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1B52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B1E65A5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Černá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82E165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1B4E8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319FC1B2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D695C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3B3D553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FA782B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5E0E004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EFEBD7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B83B8D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7FD17393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Šedá</w:t>
            </w:r>
          </w:p>
        </w:tc>
      </w:tr>
      <w:tr w:rsidR="00B63DF2" w:rsidRPr="003F484F" w14:paraId="11066724" w14:textId="77777777" w:rsidTr="00DF0E33">
        <w:tc>
          <w:tcPr>
            <w:tcW w:w="45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2B9F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2F778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099784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058B08FB" w14:textId="77777777" w:rsidTr="00DF0E33">
        <w:tc>
          <w:tcPr>
            <w:tcW w:w="4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ECB" w14:textId="77777777" w:rsidR="00B63DF2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Oxid uhličitý</w:t>
            </w:r>
          </w:p>
          <w:p w14:paraId="1305DCDD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F6B8F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BCA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Stlačený vzduch</w:t>
            </w:r>
          </w:p>
        </w:tc>
      </w:tr>
    </w:tbl>
    <w:p w14:paraId="41E43B6F" w14:textId="77777777" w:rsidR="00B63DF2" w:rsidRPr="003F484F" w:rsidRDefault="00B63DF2" w:rsidP="00B63DF2">
      <w:pPr>
        <w:pStyle w:val="Bezmezer"/>
        <w:rPr>
          <w:sz w:val="18"/>
          <w:szCs w:val="18"/>
        </w:rPr>
      </w:pPr>
    </w:p>
    <w:tbl>
      <w:tblPr>
        <w:tblStyle w:val="Mkatabulky"/>
        <w:tblW w:w="91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2"/>
        <w:gridCol w:w="1270"/>
        <w:gridCol w:w="236"/>
        <w:gridCol w:w="427"/>
        <w:gridCol w:w="1991"/>
        <w:gridCol w:w="236"/>
        <w:gridCol w:w="4366"/>
      </w:tblGrid>
      <w:tr w:rsidR="00B63DF2" w:rsidRPr="003F484F" w14:paraId="7B2D8708" w14:textId="77777777" w:rsidTr="00DF0E33"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C8D847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31E1C86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38F68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7010" w14:textId="77777777" w:rsidR="00B63DF2" w:rsidRPr="003F484F" w:rsidRDefault="00B63DF2" w:rsidP="00DF0E33">
            <w:pPr>
              <w:jc w:val="left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Poznámka:</w:t>
            </w:r>
          </w:p>
          <w:p w14:paraId="367304C8" w14:textId="77777777" w:rsidR="00B63DF2" w:rsidRDefault="00B63DF2" w:rsidP="00DF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Horní barva značí barvu horní kuželovité částí láhve, dolní barva značí barvu válcovité části lahve.</w:t>
            </w:r>
          </w:p>
          <w:p w14:paraId="758B46F1" w14:textId="77777777" w:rsidR="00B63DF2" w:rsidRPr="003F484F" w:rsidRDefault="00B63DF2" w:rsidP="00DF0E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Válcová část láhve může být označena různými barvami z nichž jedna je zde zobrazena barevně a ostatní jsou uvedeny v závorce.</w:t>
            </w:r>
          </w:p>
        </w:tc>
      </w:tr>
      <w:tr w:rsidR="00B63DF2" w:rsidRPr="003F484F" w14:paraId="215984E3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A224EF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0000"/>
          </w:tcPr>
          <w:p w14:paraId="136FB560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F8DE177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10F77E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0000"/>
          </w:tcPr>
          <w:p w14:paraId="0977EBC8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589D0BBB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 (jasně zelená)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D7E7FE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BB3B2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</w:tr>
      <w:tr w:rsidR="00B63DF2" w:rsidRPr="003F484F" w14:paraId="3CEF5070" w14:textId="77777777" w:rsidTr="00DF0E33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4BCE69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313A52B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2584BFCE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0BF1394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5F1B7C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74AE54A9" w14:textId="77777777" w:rsidR="00B63DF2" w:rsidRPr="003F484F" w:rsidRDefault="00B63DF2" w:rsidP="00DF0E33">
            <w:pPr>
              <w:rPr>
                <w:sz w:val="18"/>
                <w:szCs w:val="18"/>
              </w:rPr>
            </w:pPr>
            <w:r w:rsidRPr="003F484F">
              <w:rPr>
                <w:sz w:val="18"/>
                <w:szCs w:val="18"/>
              </w:rPr>
              <w:t>Hnědá (šedá)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F2D7E5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159D0" w14:textId="77777777" w:rsidR="00B63DF2" w:rsidRPr="003F484F" w:rsidRDefault="00B63DF2" w:rsidP="00DF0E33">
            <w:pPr>
              <w:jc w:val="center"/>
              <w:rPr>
                <w:sz w:val="18"/>
                <w:szCs w:val="18"/>
              </w:rPr>
            </w:pPr>
          </w:p>
        </w:tc>
      </w:tr>
      <w:tr w:rsidR="00B63DF2" w:rsidRPr="003F484F" w14:paraId="63ECA9B6" w14:textId="77777777" w:rsidTr="00DF0E33">
        <w:tc>
          <w:tcPr>
            <w:tcW w:w="45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DA44A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C48F4A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9CCA5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DF2" w:rsidRPr="003F484F" w14:paraId="73652416" w14:textId="77777777" w:rsidTr="00DF0E33">
        <w:tc>
          <w:tcPr>
            <w:tcW w:w="4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87CF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  <w:r w:rsidRPr="003F484F">
              <w:rPr>
                <w:b/>
                <w:sz w:val="18"/>
                <w:szCs w:val="18"/>
              </w:rPr>
              <w:t>Helium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61B7C3" w14:textId="77777777" w:rsidR="00B63DF2" w:rsidRPr="003F484F" w:rsidRDefault="00B63DF2" w:rsidP="00DF0E33">
            <w:pPr>
              <w:rPr>
                <w:sz w:val="18"/>
                <w:szCs w:val="18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A15" w14:textId="77777777" w:rsidR="00B63DF2" w:rsidRPr="003F484F" w:rsidRDefault="00B63DF2" w:rsidP="00DF0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A2665BE" w14:textId="77777777" w:rsidR="00B63DF2" w:rsidRPr="003F484F" w:rsidRDefault="00B63DF2" w:rsidP="00B63DF2">
      <w:pPr>
        <w:rPr>
          <w:sz w:val="18"/>
          <w:szCs w:val="18"/>
        </w:rPr>
      </w:pPr>
    </w:p>
    <w:p w14:paraId="2DA81B6B" w14:textId="49A72134" w:rsidR="00723FBF" w:rsidRDefault="00723FBF" w:rsidP="00723FBF">
      <w:pPr>
        <w:keepNext/>
        <w:jc w:val="center"/>
      </w:pPr>
    </w:p>
    <w:sectPr w:rsidR="00723FBF" w:rsidSect="005129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2ED5" w14:textId="77777777" w:rsidR="00BF45C6" w:rsidRDefault="00BF45C6" w:rsidP="00B05CB9">
      <w:pPr>
        <w:spacing w:line="240" w:lineRule="auto"/>
      </w:pPr>
      <w:r>
        <w:separator/>
      </w:r>
    </w:p>
  </w:endnote>
  <w:endnote w:type="continuationSeparator" w:id="0">
    <w:p w14:paraId="12BBA9D2" w14:textId="77777777" w:rsidR="00BF45C6" w:rsidRDefault="00BF45C6" w:rsidP="00B05CB9">
      <w:pPr>
        <w:spacing w:line="240" w:lineRule="auto"/>
      </w:pPr>
      <w:r>
        <w:continuationSeparator/>
      </w:r>
    </w:p>
  </w:endnote>
  <w:endnote w:type="continuationNotice" w:id="1">
    <w:p w14:paraId="617DB7D2" w14:textId="77777777" w:rsidR="00BF45C6" w:rsidRDefault="00BF45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D2F83" w14:paraId="60A868F2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CA4BDF4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2" w:name="_Hlk487353101"/>
          <w:bookmarkStart w:id="13" w:name="_Hlk487353100"/>
          <w:bookmarkStart w:id="14" w:name="_Hlk487353099"/>
          <w:bookmarkStart w:id="15" w:name="_Hlk482105600"/>
          <w:bookmarkStart w:id="16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7183280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65631D1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3C1E62F" w14:textId="77777777" w:rsidR="00BD2F83" w:rsidRDefault="00BD2F83" w:rsidP="00BD2F8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D2F83" w14:paraId="7CF625B3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37CEFDE1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4C68DEB" wp14:editId="603F5D2A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AEE8525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B769F34" w14:textId="77777777" w:rsidR="00BD2F83" w:rsidRDefault="00BD2F83" w:rsidP="00BD2F8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0C661AA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759D6D14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36E8C8E" w14:textId="77777777" w:rsidR="00BD2F83" w:rsidRDefault="00BD2F83" w:rsidP="00BD2F8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3312F9D4" w14:textId="77777777" w:rsidR="00BD2F83" w:rsidRDefault="00BD2F83" w:rsidP="00BD2F8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A071679" w14:textId="57D7B80D" w:rsidR="00BD2F83" w:rsidRDefault="00BD2F83" w:rsidP="00BD2F8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2"/>
    <w:bookmarkEnd w:id="13"/>
    <w:bookmarkEnd w:id="14"/>
    <w:bookmarkEnd w:id="15"/>
    <w:bookmarkEnd w:id="16"/>
  </w:tbl>
  <w:p w14:paraId="0FFAB156" w14:textId="5EBCB8B8" w:rsidR="00AA0A26" w:rsidRPr="00BD2F83" w:rsidRDefault="00AA0A26" w:rsidP="00BD2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FAF6D" w14:textId="77777777" w:rsidR="00BF45C6" w:rsidRDefault="00BF45C6" w:rsidP="00B05CB9">
      <w:pPr>
        <w:spacing w:line="240" w:lineRule="auto"/>
      </w:pPr>
      <w:r>
        <w:separator/>
      </w:r>
    </w:p>
  </w:footnote>
  <w:footnote w:type="continuationSeparator" w:id="0">
    <w:p w14:paraId="5FAAE8FB" w14:textId="77777777" w:rsidR="00BF45C6" w:rsidRDefault="00BF45C6" w:rsidP="00B05CB9">
      <w:pPr>
        <w:spacing w:line="240" w:lineRule="auto"/>
      </w:pPr>
      <w:r>
        <w:continuationSeparator/>
      </w:r>
    </w:p>
  </w:footnote>
  <w:footnote w:type="continuationNotice" w:id="1">
    <w:p w14:paraId="5CF815AD" w14:textId="77777777" w:rsidR="00BF45C6" w:rsidRDefault="00BF45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D2F83" w14:paraId="0EFBAD53" w14:textId="77777777" w:rsidTr="00512900">
      <w:tc>
        <w:tcPr>
          <w:tcW w:w="1276" w:type="dxa"/>
        </w:tcPr>
        <w:p w14:paraId="1FA13862" w14:textId="2937F02C" w:rsidR="00BD2F83" w:rsidRPr="00B05CB9" w:rsidRDefault="00BD2F83" w:rsidP="00BD2F83">
          <w:pPr>
            <w:pStyle w:val="Zhlav"/>
            <w:rPr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2058965" wp14:editId="0974D77D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38711A9F" w14:textId="77777777" w:rsidR="00BD2F83" w:rsidRPr="005841D1" w:rsidRDefault="00BD2F83" w:rsidP="00BD2F83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6170EAA" w14:textId="77777777" w:rsidR="00BD2F83" w:rsidRPr="005841D1" w:rsidRDefault="00BD2F83" w:rsidP="00BD2F83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1D9A85D9" w14:textId="77777777" w:rsidR="00BD2F83" w:rsidRPr="005841D1" w:rsidRDefault="00BD2F83" w:rsidP="00BD2F83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C0D937F" w:rsidR="00BD2F83" w:rsidRPr="00B05CB9" w:rsidRDefault="00BD2F83" w:rsidP="00BD2F83">
          <w:pPr>
            <w:pStyle w:val="Zhlav"/>
            <w:rPr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39AE979" w:rsidR="00BD2F83" w:rsidRPr="00B05CB9" w:rsidRDefault="00BD2F83" w:rsidP="00BD2F8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10a05</w:t>
          </w:r>
        </w:p>
        <w:p w14:paraId="2A9798D8" w14:textId="34982782" w:rsidR="00BD2F83" w:rsidRPr="00B05CB9" w:rsidRDefault="00BD2F83" w:rsidP="00BD2F8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605F2DBD" w:rsidR="00BD2F83" w:rsidRPr="00B05CB9" w:rsidRDefault="00BD2F83" w:rsidP="00BD2F8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2017071001</w:t>
          </w:r>
        </w:p>
        <w:p w14:paraId="74EEFA0D" w14:textId="77777777" w:rsidR="00BD2F83" w:rsidRPr="00B05CB9" w:rsidRDefault="00BD2F83" w:rsidP="00BD2F83">
          <w:pPr>
            <w:pStyle w:val="Zhlav"/>
            <w:rPr>
              <w:sz w:val="16"/>
              <w:szCs w:val="16"/>
            </w:rPr>
          </w:pPr>
        </w:p>
      </w:tc>
    </w:tr>
    <w:tr w:rsidR="00512900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12900" w:rsidRPr="002709CD" w:rsidRDefault="00512900" w:rsidP="00512900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512900" w14:paraId="4C526DF4" w14:textId="77777777" w:rsidTr="00512900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512900" w:rsidRDefault="00512900" w:rsidP="00512900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512900" w:rsidRDefault="00512900" w:rsidP="00512900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512900" w:rsidRDefault="00512900" w:rsidP="00512900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872D8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6D4A9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636D7D"/>
    <w:multiLevelType w:val="multilevel"/>
    <w:tmpl w:val="2FAC2452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207E4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C90ED4"/>
    <w:multiLevelType w:val="multilevel"/>
    <w:tmpl w:val="3EC6A14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3C80"/>
    <w:multiLevelType w:val="multilevel"/>
    <w:tmpl w:val="978EB3A4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7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80721B"/>
    <w:multiLevelType w:val="multilevel"/>
    <w:tmpl w:val="A26A31F6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4300F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466EB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782094"/>
    <w:multiLevelType w:val="multilevel"/>
    <w:tmpl w:val="FB302CB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6D31D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1224D4"/>
    <w:multiLevelType w:val="multilevel"/>
    <w:tmpl w:val="2E2248EE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2"/>
  </w:num>
  <w:num w:numId="2">
    <w:abstractNumId w:val="24"/>
  </w:num>
  <w:num w:numId="3">
    <w:abstractNumId w:val="1"/>
  </w:num>
  <w:num w:numId="4">
    <w:abstractNumId w:val="3"/>
  </w:num>
  <w:num w:numId="5">
    <w:abstractNumId w:val="36"/>
  </w:num>
  <w:num w:numId="6">
    <w:abstractNumId w:val="30"/>
  </w:num>
  <w:num w:numId="7">
    <w:abstractNumId w:val="27"/>
  </w:num>
  <w:num w:numId="8">
    <w:abstractNumId w:val="35"/>
  </w:num>
  <w:num w:numId="9">
    <w:abstractNumId w:val="9"/>
  </w:num>
  <w:num w:numId="10">
    <w:abstractNumId w:val="19"/>
  </w:num>
  <w:num w:numId="11">
    <w:abstractNumId w:val="31"/>
  </w:num>
  <w:num w:numId="12">
    <w:abstractNumId w:val="25"/>
  </w:num>
  <w:num w:numId="13">
    <w:abstractNumId w:val="17"/>
  </w:num>
  <w:num w:numId="14">
    <w:abstractNumId w:val="32"/>
  </w:num>
  <w:num w:numId="15">
    <w:abstractNumId w:val="22"/>
  </w:num>
  <w:num w:numId="16">
    <w:abstractNumId w:val="0"/>
  </w:num>
  <w:num w:numId="17">
    <w:abstractNumId w:val="23"/>
  </w:num>
  <w:num w:numId="18">
    <w:abstractNumId w:val="40"/>
  </w:num>
  <w:num w:numId="19">
    <w:abstractNumId w:val="37"/>
  </w:num>
  <w:num w:numId="20">
    <w:abstractNumId w:val="15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8"/>
  </w:num>
  <w:num w:numId="26">
    <w:abstractNumId w:val="4"/>
  </w:num>
  <w:num w:numId="27">
    <w:abstractNumId w:val="7"/>
  </w:num>
  <w:num w:numId="28">
    <w:abstractNumId w:val="38"/>
  </w:num>
  <w:num w:numId="29">
    <w:abstractNumId w:val="34"/>
  </w:num>
  <w:num w:numId="30">
    <w:abstractNumId w:val="39"/>
  </w:num>
  <w:num w:numId="31">
    <w:abstractNumId w:val="6"/>
  </w:num>
  <w:num w:numId="32">
    <w:abstractNumId w:val="42"/>
  </w:num>
  <w:num w:numId="33">
    <w:abstractNumId w:val="16"/>
  </w:num>
  <w:num w:numId="34">
    <w:abstractNumId w:val="13"/>
  </w:num>
  <w:num w:numId="35">
    <w:abstractNumId w:val="11"/>
  </w:num>
  <w:num w:numId="36">
    <w:abstractNumId w:val="33"/>
  </w:num>
  <w:num w:numId="37">
    <w:abstractNumId w:val="26"/>
  </w:num>
  <w:num w:numId="38">
    <w:abstractNumId w:val="29"/>
  </w:num>
  <w:num w:numId="39">
    <w:abstractNumId w:val="12"/>
  </w:num>
  <w:num w:numId="40">
    <w:abstractNumId w:val="5"/>
  </w:num>
  <w:num w:numId="41">
    <w:abstractNumId w:val="41"/>
  </w:num>
  <w:num w:numId="42">
    <w:abstractNumId w:val="28"/>
  </w:num>
  <w:num w:numId="4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643F"/>
    <w:rsid w:val="0010626A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2900"/>
    <w:rsid w:val="005149E7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23FBF"/>
    <w:rsid w:val="00736A3D"/>
    <w:rsid w:val="0074374D"/>
    <w:rsid w:val="007536E5"/>
    <w:rsid w:val="0076282A"/>
    <w:rsid w:val="007674D7"/>
    <w:rsid w:val="00781DB2"/>
    <w:rsid w:val="00795308"/>
    <w:rsid w:val="008328F2"/>
    <w:rsid w:val="00894BB2"/>
    <w:rsid w:val="00921ADF"/>
    <w:rsid w:val="0093332D"/>
    <w:rsid w:val="00990201"/>
    <w:rsid w:val="009A49EE"/>
    <w:rsid w:val="009D3F58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5156F"/>
    <w:rsid w:val="00B63DF2"/>
    <w:rsid w:val="00B742F2"/>
    <w:rsid w:val="00B746D1"/>
    <w:rsid w:val="00BA0F41"/>
    <w:rsid w:val="00BB30CB"/>
    <w:rsid w:val="00BC2B56"/>
    <w:rsid w:val="00BC4A4F"/>
    <w:rsid w:val="00BD2F83"/>
    <w:rsid w:val="00BF45C6"/>
    <w:rsid w:val="00C200F3"/>
    <w:rsid w:val="00C26FE8"/>
    <w:rsid w:val="00C7100A"/>
    <w:rsid w:val="00C748C8"/>
    <w:rsid w:val="00C77D90"/>
    <w:rsid w:val="00C817AA"/>
    <w:rsid w:val="00CB721E"/>
    <w:rsid w:val="00CC1D55"/>
    <w:rsid w:val="00CE7A5D"/>
    <w:rsid w:val="00D06BA1"/>
    <w:rsid w:val="00D95907"/>
    <w:rsid w:val="00DA56CE"/>
    <w:rsid w:val="00DF17F3"/>
    <w:rsid w:val="00DF3FB4"/>
    <w:rsid w:val="00E01F51"/>
    <w:rsid w:val="00E20E5D"/>
    <w:rsid w:val="00EA3E9E"/>
    <w:rsid w:val="00EE45EE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63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1F4F-7835-4B6F-9376-4CC54F8F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2426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5</cp:revision>
  <cp:lastPrinted>2016-07-14T10:49:00Z</cp:lastPrinted>
  <dcterms:created xsi:type="dcterms:W3CDTF">2016-07-14T14:55:00Z</dcterms:created>
  <dcterms:modified xsi:type="dcterms:W3CDTF">2018-12-05T16:59:00Z</dcterms:modified>
</cp:coreProperties>
</file>