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2550" w14:paraId="1565B49A" w14:textId="77777777" w:rsidTr="004D2550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1B40FFF3" w:rsidR="004D2550" w:rsidRPr="0036197D" w:rsidRDefault="004D2550" w:rsidP="004D2550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Místní provozní bezpečnostní předpis</w:t>
            </w:r>
          </w:p>
        </w:tc>
      </w:tr>
      <w:tr w:rsidR="004D2550" w14:paraId="2A915114" w14:textId="77777777" w:rsidTr="004D2550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0A5CA7" w14:textId="199577EF" w:rsidR="004D2550" w:rsidRPr="0036197D" w:rsidRDefault="004D2550" w:rsidP="004D2550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zásady bezpečného provozu zařízení pro plynulou dopravu materiálů</w:t>
            </w:r>
          </w:p>
        </w:tc>
      </w:tr>
      <w:tr w:rsidR="002709CD" w14:paraId="360C0D03" w14:textId="77777777" w:rsidTr="004D2550">
        <w:trPr>
          <w:trHeight w:val="11340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Default="002709CD" w:rsidP="0036197D">
                  <w:pPr>
                    <w:jc w:val="right"/>
                  </w:pPr>
                  <w:bookmarkStart w:id="0" w:name="_GoBack" w:colFirst="1" w:colLast="1"/>
                  <w: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A0A26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AA0A26" w:rsidRDefault="00AA0A26" w:rsidP="00AA0A26">
                  <w:pPr>
                    <w:jc w:val="right"/>
                  </w:pPr>
                  <w: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1F6C4717" w:rsidR="00AA0A26" w:rsidRPr="005D1C82" w:rsidRDefault="004A52F8" w:rsidP="005D1C82">
                  <w:r>
                    <w:rPr>
                      <w:szCs w:val="20"/>
                    </w:rPr>
                    <w:t>Tímto dokumentem se podmínky pro zajištění bezpečného provozu zařízení pro plynulou dopravu materiálů (“dopravníky”).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Default="002709CD" w:rsidP="0036197D">
                  <w:pPr>
                    <w:jc w:val="right"/>
                  </w:pPr>
                  <w: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36749DFC" w14:textId="77777777" w:rsidR="002709CD" w:rsidRDefault="00AA0A26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>odst</w:t>
                  </w:r>
                  <w:r w:rsidR="005D1C82">
                    <w:t>. (1</w:t>
                  </w:r>
                  <w:r>
                    <w:t xml:space="preserve">), </w:t>
                  </w:r>
                  <w:r w:rsidR="00C7100A" w:rsidRPr="00716542">
                    <w:t>§ 10</w:t>
                  </w:r>
                  <w:r w:rsidR="005D1C82">
                    <w:t>1</w:t>
                  </w:r>
                  <w:r w:rsidR="00C7100A" w:rsidRPr="00716542">
                    <w:t xml:space="preserve">, zákona č. 262/2006 Sb., </w:t>
                  </w:r>
                  <w:proofErr w:type="spellStart"/>
                  <w:r w:rsidR="00C7100A" w:rsidRPr="00716542">
                    <w:t>úz</w:t>
                  </w:r>
                  <w:proofErr w:type="spellEnd"/>
                  <w:r w:rsidR="005D1C82">
                    <w:t>;</w:t>
                  </w:r>
                </w:p>
                <w:p w14:paraId="685539B2" w14:textId="34DB1732" w:rsidR="005D1C82" w:rsidRDefault="00B84431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>§ 4,</w:t>
                  </w:r>
                  <w:r w:rsidR="004A52F8">
                    <w:t xml:space="preserve"> bod 5, přílohy 4,</w:t>
                  </w:r>
                  <w:r>
                    <w:t xml:space="preserve"> NV. č. 378/2001 Sb., </w:t>
                  </w:r>
                  <w:proofErr w:type="spellStart"/>
                  <w:r>
                    <w:t>úz</w:t>
                  </w:r>
                  <w:proofErr w:type="spellEnd"/>
                  <w:r>
                    <w:t>.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Default="00AA0A26" w:rsidP="00AA0A26">
                  <w:pPr>
                    <w:jc w:val="right"/>
                  </w:pPr>
                  <w: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0F07BFF5" w:rsidR="00AA0A26" w:rsidRDefault="00AA0A26" w:rsidP="00B84431">
                  <w:r w:rsidRPr="009D025B">
                    <w:t xml:space="preserve">Zaměstnavatel, vedoucí zaměstnanci, </w:t>
                  </w:r>
                  <w:r w:rsidR="00B84431">
                    <w:t>zaměstnanci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Default="001B61B8" w:rsidP="001B61B8">
                  <w:pPr>
                    <w:jc w:val="right"/>
                  </w:pPr>
                  <w: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4D2550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4D2550" w:rsidRDefault="004D2550" w:rsidP="004D2550">
                  <w:pPr>
                    <w:jc w:val="right"/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A415E10" w14:textId="77777777" w:rsidR="004D2550" w:rsidRDefault="004D2550" w:rsidP="004D2550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48C25D8F" w14:textId="77777777" w:rsidR="004D2550" w:rsidRPr="001B61B8" w:rsidRDefault="004D2550" w:rsidP="004D2550">
                  <w:r>
                    <w:t>Ulice + ČP</w:t>
                  </w:r>
                </w:p>
                <w:p w14:paraId="638C174E" w14:textId="77777777" w:rsidR="004D2550" w:rsidRPr="001B61B8" w:rsidRDefault="004D2550" w:rsidP="004D2550">
                  <w:r>
                    <w:t>PSČ + Obec</w:t>
                  </w:r>
                </w:p>
                <w:p w14:paraId="7FFE3434" w14:textId="1066FBCE" w:rsidR="004D2550" w:rsidRPr="001B61B8" w:rsidRDefault="004D2550" w:rsidP="004D2550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3BFFE408" w14:textId="2274A130" w:rsidR="004D2550" w:rsidRPr="002222E0" w:rsidRDefault="004D2550" w:rsidP="004D2550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</w:tc>
            </w:tr>
            <w:tr w:rsidR="004D2550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4D2550" w:rsidRDefault="004D2550" w:rsidP="004D2550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4D2550" w:rsidRDefault="004D2550" w:rsidP="004D2550"/>
              </w:tc>
            </w:tr>
            <w:tr w:rsidR="004D2550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4D2550" w:rsidRPr="002709CD" w:rsidRDefault="004D2550" w:rsidP="004D2550">
                  <w:pPr>
                    <w:jc w:val="right"/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4D2550" w:rsidRPr="002709CD" w:rsidRDefault="004D2550" w:rsidP="004D2550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4D2550" w:rsidRPr="002709CD" w:rsidRDefault="004D2550" w:rsidP="004D2550">
                  <w:r w:rsidRPr="002709CD">
                    <w:t>Datum a podpis</w:t>
                  </w:r>
                </w:p>
              </w:tc>
            </w:tr>
            <w:tr w:rsidR="004D2550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4D2550" w:rsidRDefault="004D2550" w:rsidP="004D2550">
                  <w:pPr>
                    <w:jc w:val="right"/>
                  </w:pPr>
                  <w: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5ED33E7B" w:rsidR="004D2550" w:rsidRPr="0036197D" w:rsidRDefault="004D2550" w:rsidP="004D2550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4D2550" w:rsidRDefault="004D2550" w:rsidP="004D2550"/>
              </w:tc>
            </w:tr>
            <w:tr w:rsidR="004D2550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4D2550" w:rsidRDefault="004D2550" w:rsidP="004D2550">
                  <w:pPr>
                    <w:jc w:val="right"/>
                  </w:pPr>
                  <w: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4D2550" w:rsidRDefault="004D2550" w:rsidP="004D2550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4D2550" w:rsidRDefault="004D2550" w:rsidP="004D2550"/>
              </w:tc>
            </w:tr>
            <w:tr w:rsidR="004D2550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4D2550" w:rsidRDefault="004D2550" w:rsidP="004D2550">
                  <w:pPr>
                    <w:jc w:val="right"/>
                  </w:pPr>
                  <w: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4D2550" w:rsidRPr="001B61B8" w:rsidRDefault="004D2550" w:rsidP="004D2550">
                  <w:pPr>
                    <w:rPr>
                      <w:b/>
                    </w:rPr>
                  </w:pP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4D2550" w:rsidRDefault="004D2550" w:rsidP="004D2550"/>
              </w:tc>
            </w:tr>
            <w:bookmarkEnd w:id="0"/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1EF736DF" w14:textId="778F23C3" w:rsidR="00A855CF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332369" w:history="1">
            <w:r w:rsidR="00A855CF" w:rsidRPr="0084328D">
              <w:rPr>
                <w:rStyle w:val="Hypertextovodkaz"/>
                <w:noProof/>
              </w:rPr>
              <w:t>1</w:t>
            </w:r>
            <w:r w:rsidR="00A855C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A855CF" w:rsidRPr="0084328D">
              <w:rPr>
                <w:rStyle w:val="Hypertextovodkaz"/>
                <w:noProof/>
              </w:rPr>
              <w:t>Vymezení základních pojmů</w:t>
            </w:r>
            <w:r w:rsidR="00A855CF">
              <w:rPr>
                <w:noProof/>
                <w:webHidden/>
              </w:rPr>
              <w:tab/>
            </w:r>
            <w:r w:rsidR="00A855CF">
              <w:rPr>
                <w:noProof/>
                <w:webHidden/>
              </w:rPr>
              <w:fldChar w:fldCharType="begin"/>
            </w:r>
            <w:r w:rsidR="00A855CF">
              <w:rPr>
                <w:noProof/>
                <w:webHidden/>
              </w:rPr>
              <w:instrText xml:space="preserve"> PAGEREF _Toc456332369 \h </w:instrText>
            </w:r>
            <w:r w:rsidR="00A855CF">
              <w:rPr>
                <w:noProof/>
                <w:webHidden/>
              </w:rPr>
            </w:r>
            <w:r w:rsidR="00A855CF">
              <w:rPr>
                <w:noProof/>
                <w:webHidden/>
              </w:rPr>
              <w:fldChar w:fldCharType="separate"/>
            </w:r>
            <w:r w:rsidR="00A855CF">
              <w:rPr>
                <w:noProof/>
                <w:webHidden/>
              </w:rPr>
              <w:t>3</w:t>
            </w:r>
            <w:r w:rsidR="00A855CF">
              <w:rPr>
                <w:noProof/>
                <w:webHidden/>
              </w:rPr>
              <w:fldChar w:fldCharType="end"/>
            </w:r>
          </w:hyperlink>
        </w:p>
        <w:p w14:paraId="0D00DE22" w14:textId="11B11485" w:rsidR="00A855CF" w:rsidRDefault="002F1021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332370" w:history="1">
            <w:r w:rsidR="00A855CF" w:rsidRPr="0084328D">
              <w:rPr>
                <w:rStyle w:val="Hypertextovodkaz"/>
                <w:noProof/>
              </w:rPr>
              <w:t>2</w:t>
            </w:r>
            <w:r w:rsidR="00A855C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A855CF" w:rsidRPr="0084328D">
              <w:rPr>
                <w:rStyle w:val="Hypertextovodkaz"/>
                <w:noProof/>
              </w:rPr>
              <w:t>Základní požadavky</w:t>
            </w:r>
            <w:r w:rsidR="00A855CF">
              <w:rPr>
                <w:noProof/>
                <w:webHidden/>
              </w:rPr>
              <w:tab/>
            </w:r>
            <w:r w:rsidR="00A855CF">
              <w:rPr>
                <w:noProof/>
                <w:webHidden/>
              </w:rPr>
              <w:fldChar w:fldCharType="begin"/>
            </w:r>
            <w:r w:rsidR="00A855CF">
              <w:rPr>
                <w:noProof/>
                <w:webHidden/>
              </w:rPr>
              <w:instrText xml:space="preserve"> PAGEREF _Toc456332370 \h </w:instrText>
            </w:r>
            <w:r w:rsidR="00A855CF">
              <w:rPr>
                <w:noProof/>
                <w:webHidden/>
              </w:rPr>
            </w:r>
            <w:r w:rsidR="00A855CF">
              <w:rPr>
                <w:noProof/>
                <w:webHidden/>
              </w:rPr>
              <w:fldChar w:fldCharType="separate"/>
            </w:r>
            <w:r w:rsidR="00A855CF">
              <w:rPr>
                <w:noProof/>
                <w:webHidden/>
              </w:rPr>
              <w:t>3</w:t>
            </w:r>
            <w:r w:rsidR="00A855CF">
              <w:rPr>
                <w:noProof/>
                <w:webHidden/>
              </w:rPr>
              <w:fldChar w:fldCharType="end"/>
            </w:r>
          </w:hyperlink>
        </w:p>
        <w:p w14:paraId="75567F03" w14:textId="2EB8B851" w:rsidR="00A855CF" w:rsidRDefault="002F1021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332371" w:history="1">
            <w:r w:rsidR="00A855CF" w:rsidRPr="0084328D">
              <w:rPr>
                <w:rStyle w:val="Hypertextovodkaz"/>
                <w:noProof/>
              </w:rPr>
              <w:t>3</w:t>
            </w:r>
            <w:r w:rsidR="00A855C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A855CF" w:rsidRPr="0084328D">
              <w:rPr>
                <w:rStyle w:val="Hypertextovodkaz"/>
                <w:noProof/>
              </w:rPr>
              <w:t>Oprávnění zaměstnanci</w:t>
            </w:r>
            <w:r w:rsidR="00A855CF">
              <w:rPr>
                <w:noProof/>
                <w:webHidden/>
              </w:rPr>
              <w:tab/>
            </w:r>
            <w:r w:rsidR="00A855CF">
              <w:rPr>
                <w:noProof/>
                <w:webHidden/>
              </w:rPr>
              <w:fldChar w:fldCharType="begin"/>
            </w:r>
            <w:r w:rsidR="00A855CF">
              <w:rPr>
                <w:noProof/>
                <w:webHidden/>
              </w:rPr>
              <w:instrText xml:space="preserve"> PAGEREF _Toc456332371 \h </w:instrText>
            </w:r>
            <w:r w:rsidR="00A855CF">
              <w:rPr>
                <w:noProof/>
                <w:webHidden/>
              </w:rPr>
            </w:r>
            <w:r w:rsidR="00A855CF">
              <w:rPr>
                <w:noProof/>
                <w:webHidden/>
              </w:rPr>
              <w:fldChar w:fldCharType="separate"/>
            </w:r>
            <w:r w:rsidR="00A855CF">
              <w:rPr>
                <w:noProof/>
                <w:webHidden/>
              </w:rPr>
              <w:t>3</w:t>
            </w:r>
            <w:r w:rsidR="00A855CF">
              <w:rPr>
                <w:noProof/>
                <w:webHidden/>
              </w:rPr>
              <w:fldChar w:fldCharType="end"/>
            </w:r>
          </w:hyperlink>
        </w:p>
        <w:p w14:paraId="12538CEE" w14:textId="351DC32A" w:rsidR="00A855CF" w:rsidRDefault="002F1021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332372" w:history="1">
            <w:r w:rsidR="00A855CF" w:rsidRPr="0084328D">
              <w:rPr>
                <w:rStyle w:val="Hypertextovodkaz"/>
                <w:noProof/>
              </w:rPr>
              <w:t>4</w:t>
            </w:r>
            <w:r w:rsidR="00A855C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A855CF" w:rsidRPr="0084328D">
              <w:rPr>
                <w:rStyle w:val="Hypertextovodkaz"/>
                <w:noProof/>
              </w:rPr>
              <w:t>Termíny, rozsah a způsob provádění kontrol zařízení</w:t>
            </w:r>
            <w:r w:rsidR="00A855CF">
              <w:rPr>
                <w:noProof/>
                <w:webHidden/>
              </w:rPr>
              <w:tab/>
            </w:r>
            <w:r w:rsidR="00A855CF">
              <w:rPr>
                <w:noProof/>
                <w:webHidden/>
              </w:rPr>
              <w:fldChar w:fldCharType="begin"/>
            </w:r>
            <w:r w:rsidR="00A855CF">
              <w:rPr>
                <w:noProof/>
                <w:webHidden/>
              </w:rPr>
              <w:instrText xml:space="preserve"> PAGEREF _Toc456332372 \h </w:instrText>
            </w:r>
            <w:r w:rsidR="00A855CF">
              <w:rPr>
                <w:noProof/>
                <w:webHidden/>
              </w:rPr>
            </w:r>
            <w:r w:rsidR="00A855CF">
              <w:rPr>
                <w:noProof/>
                <w:webHidden/>
              </w:rPr>
              <w:fldChar w:fldCharType="separate"/>
            </w:r>
            <w:r w:rsidR="00A855CF">
              <w:rPr>
                <w:noProof/>
                <w:webHidden/>
              </w:rPr>
              <w:t>3</w:t>
            </w:r>
            <w:r w:rsidR="00A855CF">
              <w:rPr>
                <w:noProof/>
                <w:webHidden/>
              </w:rPr>
              <w:fldChar w:fldCharType="end"/>
            </w:r>
          </w:hyperlink>
        </w:p>
        <w:p w14:paraId="2A523D3C" w14:textId="4BEE0C1C" w:rsidR="00A855CF" w:rsidRDefault="002F1021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6332373" w:history="1">
            <w:r w:rsidR="00A855CF" w:rsidRPr="0084328D">
              <w:rPr>
                <w:rStyle w:val="Hypertextovodkaz"/>
                <w:noProof/>
              </w:rPr>
              <w:t>4.1</w:t>
            </w:r>
            <w:r w:rsidR="00A855CF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A855CF" w:rsidRPr="0084328D">
              <w:rPr>
                <w:rStyle w:val="Hypertextovodkaz"/>
                <w:noProof/>
              </w:rPr>
              <w:t>Způsob provádění kontrol zařízení</w:t>
            </w:r>
            <w:r w:rsidR="00A855CF">
              <w:rPr>
                <w:noProof/>
                <w:webHidden/>
              </w:rPr>
              <w:tab/>
            </w:r>
            <w:r w:rsidR="00A855CF">
              <w:rPr>
                <w:noProof/>
                <w:webHidden/>
              </w:rPr>
              <w:fldChar w:fldCharType="begin"/>
            </w:r>
            <w:r w:rsidR="00A855CF">
              <w:rPr>
                <w:noProof/>
                <w:webHidden/>
              </w:rPr>
              <w:instrText xml:space="preserve"> PAGEREF _Toc456332373 \h </w:instrText>
            </w:r>
            <w:r w:rsidR="00A855CF">
              <w:rPr>
                <w:noProof/>
                <w:webHidden/>
              </w:rPr>
            </w:r>
            <w:r w:rsidR="00A855CF">
              <w:rPr>
                <w:noProof/>
                <w:webHidden/>
              </w:rPr>
              <w:fldChar w:fldCharType="separate"/>
            </w:r>
            <w:r w:rsidR="00A855CF">
              <w:rPr>
                <w:noProof/>
                <w:webHidden/>
              </w:rPr>
              <w:t>3</w:t>
            </w:r>
            <w:r w:rsidR="00A855CF">
              <w:rPr>
                <w:noProof/>
                <w:webHidden/>
              </w:rPr>
              <w:fldChar w:fldCharType="end"/>
            </w:r>
          </w:hyperlink>
        </w:p>
        <w:p w14:paraId="3003F82C" w14:textId="2559674F" w:rsidR="00A855CF" w:rsidRDefault="002F1021">
          <w:pPr>
            <w:pStyle w:val="Obsa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56332374" w:history="1">
            <w:r w:rsidR="00A855CF" w:rsidRPr="0084328D">
              <w:rPr>
                <w:rStyle w:val="Hypertextovodkaz"/>
                <w:noProof/>
              </w:rPr>
              <w:t>4.1.1</w:t>
            </w:r>
            <w:r w:rsidR="00A855C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A855CF" w:rsidRPr="0084328D">
              <w:rPr>
                <w:rStyle w:val="Hypertextovodkaz"/>
                <w:noProof/>
              </w:rPr>
              <w:t>Postup kontroly zařízení</w:t>
            </w:r>
            <w:r w:rsidR="00A855CF">
              <w:rPr>
                <w:noProof/>
                <w:webHidden/>
              </w:rPr>
              <w:tab/>
            </w:r>
            <w:r w:rsidR="00A855CF">
              <w:rPr>
                <w:noProof/>
                <w:webHidden/>
              </w:rPr>
              <w:fldChar w:fldCharType="begin"/>
            </w:r>
            <w:r w:rsidR="00A855CF">
              <w:rPr>
                <w:noProof/>
                <w:webHidden/>
              </w:rPr>
              <w:instrText xml:space="preserve"> PAGEREF _Toc456332374 \h </w:instrText>
            </w:r>
            <w:r w:rsidR="00A855CF">
              <w:rPr>
                <w:noProof/>
                <w:webHidden/>
              </w:rPr>
            </w:r>
            <w:r w:rsidR="00A855CF">
              <w:rPr>
                <w:noProof/>
                <w:webHidden/>
              </w:rPr>
              <w:fldChar w:fldCharType="separate"/>
            </w:r>
            <w:r w:rsidR="00A855CF">
              <w:rPr>
                <w:noProof/>
                <w:webHidden/>
              </w:rPr>
              <w:t>4</w:t>
            </w:r>
            <w:r w:rsidR="00A855CF">
              <w:rPr>
                <w:noProof/>
                <w:webHidden/>
              </w:rPr>
              <w:fldChar w:fldCharType="end"/>
            </w:r>
          </w:hyperlink>
        </w:p>
        <w:p w14:paraId="23546D81" w14:textId="0E0B77B7" w:rsidR="00A855CF" w:rsidRDefault="002F1021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332375" w:history="1">
            <w:r w:rsidR="00A855CF" w:rsidRPr="0084328D">
              <w:rPr>
                <w:rStyle w:val="Hypertextovodkaz"/>
                <w:noProof/>
              </w:rPr>
              <w:t>5</w:t>
            </w:r>
            <w:r w:rsidR="00A855C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A855CF" w:rsidRPr="0084328D">
              <w:rPr>
                <w:rStyle w:val="Hypertextovodkaz"/>
                <w:noProof/>
              </w:rPr>
              <w:t>Technologický postup pro používání zařízení</w:t>
            </w:r>
            <w:r w:rsidR="00A855CF">
              <w:rPr>
                <w:noProof/>
                <w:webHidden/>
              </w:rPr>
              <w:tab/>
            </w:r>
            <w:r w:rsidR="00A855CF">
              <w:rPr>
                <w:noProof/>
                <w:webHidden/>
              </w:rPr>
              <w:fldChar w:fldCharType="begin"/>
            </w:r>
            <w:r w:rsidR="00A855CF">
              <w:rPr>
                <w:noProof/>
                <w:webHidden/>
              </w:rPr>
              <w:instrText xml:space="preserve"> PAGEREF _Toc456332375 \h </w:instrText>
            </w:r>
            <w:r w:rsidR="00A855CF">
              <w:rPr>
                <w:noProof/>
                <w:webHidden/>
              </w:rPr>
            </w:r>
            <w:r w:rsidR="00A855CF">
              <w:rPr>
                <w:noProof/>
                <w:webHidden/>
              </w:rPr>
              <w:fldChar w:fldCharType="separate"/>
            </w:r>
            <w:r w:rsidR="00A855CF">
              <w:rPr>
                <w:noProof/>
                <w:webHidden/>
              </w:rPr>
              <w:t>5</w:t>
            </w:r>
            <w:r w:rsidR="00A855CF">
              <w:rPr>
                <w:noProof/>
                <w:webHidden/>
              </w:rPr>
              <w:fldChar w:fldCharType="end"/>
            </w:r>
          </w:hyperlink>
        </w:p>
        <w:p w14:paraId="78F9A635" w14:textId="748F866A" w:rsidR="00A855CF" w:rsidRDefault="002F1021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6332376" w:history="1">
            <w:r w:rsidR="00A855CF" w:rsidRPr="0084328D">
              <w:rPr>
                <w:rStyle w:val="Hypertextovodkaz"/>
                <w:noProof/>
              </w:rPr>
              <w:t>5.1</w:t>
            </w:r>
            <w:r w:rsidR="00A855CF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A855CF" w:rsidRPr="0084328D">
              <w:rPr>
                <w:rStyle w:val="Hypertextovodkaz"/>
                <w:noProof/>
              </w:rPr>
              <w:t>Postup při používání zařízení</w:t>
            </w:r>
            <w:r w:rsidR="00A855CF">
              <w:rPr>
                <w:noProof/>
                <w:webHidden/>
              </w:rPr>
              <w:tab/>
            </w:r>
            <w:r w:rsidR="00A855CF">
              <w:rPr>
                <w:noProof/>
                <w:webHidden/>
              </w:rPr>
              <w:fldChar w:fldCharType="begin"/>
            </w:r>
            <w:r w:rsidR="00A855CF">
              <w:rPr>
                <w:noProof/>
                <w:webHidden/>
              </w:rPr>
              <w:instrText xml:space="preserve"> PAGEREF _Toc456332376 \h </w:instrText>
            </w:r>
            <w:r w:rsidR="00A855CF">
              <w:rPr>
                <w:noProof/>
                <w:webHidden/>
              </w:rPr>
            </w:r>
            <w:r w:rsidR="00A855CF">
              <w:rPr>
                <w:noProof/>
                <w:webHidden/>
              </w:rPr>
              <w:fldChar w:fldCharType="separate"/>
            </w:r>
            <w:r w:rsidR="00A855CF">
              <w:rPr>
                <w:noProof/>
                <w:webHidden/>
              </w:rPr>
              <w:t>5</w:t>
            </w:r>
            <w:r w:rsidR="00A855CF">
              <w:rPr>
                <w:noProof/>
                <w:webHidden/>
              </w:rPr>
              <w:fldChar w:fldCharType="end"/>
            </w:r>
          </w:hyperlink>
        </w:p>
        <w:p w14:paraId="1C6A2FE0" w14:textId="00CB7556" w:rsidR="00A855CF" w:rsidRDefault="002F1021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6332377" w:history="1">
            <w:r w:rsidR="00A855CF" w:rsidRPr="0084328D">
              <w:rPr>
                <w:rStyle w:val="Hypertextovodkaz"/>
                <w:noProof/>
              </w:rPr>
              <w:t>5.2</w:t>
            </w:r>
            <w:r w:rsidR="00A855CF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A855CF" w:rsidRPr="0084328D">
              <w:rPr>
                <w:rStyle w:val="Hypertextovodkaz"/>
                <w:noProof/>
              </w:rPr>
              <w:t>Zakázané činnosti</w:t>
            </w:r>
            <w:r w:rsidR="00A855CF">
              <w:rPr>
                <w:noProof/>
                <w:webHidden/>
              </w:rPr>
              <w:tab/>
            </w:r>
            <w:r w:rsidR="00A855CF">
              <w:rPr>
                <w:noProof/>
                <w:webHidden/>
              </w:rPr>
              <w:fldChar w:fldCharType="begin"/>
            </w:r>
            <w:r w:rsidR="00A855CF">
              <w:rPr>
                <w:noProof/>
                <w:webHidden/>
              </w:rPr>
              <w:instrText xml:space="preserve"> PAGEREF _Toc456332377 \h </w:instrText>
            </w:r>
            <w:r w:rsidR="00A855CF">
              <w:rPr>
                <w:noProof/>
                <w:webHidden/>
              </w:rPr>
            </w:r>
            <w:r w:rsidR="00A855CF">
              <w:rPr>
                <w:noProof/>
                <w:webHidden/>
              </w:rPr>
              <w:fldChar w:fldCharType="separate"/>
            </w:r>
            <w:r w:rsidR="00A855CF">
              <w:rPr>
                <w:noProof/>
                <w:webHidden/>
              </w:rPr>
              <w:t>5</w:t>
            </w:r>
            <w:r w:rsidR="00A855CF">
              <w:rPr>
                <w:noProof/>
                <w:webHidden/>
              </w:rPr>
              <w:fldChar w:fldCharType="end"/>
            </w:r>
          </w:hyperlink>
        </w:p>
        <w:p w14:paraId="30BB5827" w14:textId="58F1B303" w:rsidR="00A855CF" w:rsidRDefault="002F1021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6332378" w:history="1">
            <w:r w:rsidR="00A855CF" w:rsidRPr="0084328D">
              <w:rPr>
                <w:rStyle w:val="Hypertextovodkaz"/>
                <w:noProof/>
              </w:rPr>
              <w:t>5.3</w:t>
            </w:r>
            <w:r w:rsidR="00A855CF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A855CF" w:rsidRPr="0084328D">
              <w:rPr>
                <w:rStyle w:val="Hypertextovodkaz"/>
                <w:noProof/>
              </w:rPr>
              <w:t>Mimořádné události</w:t>
            </w:r>
            <w:r w:rsidR="00A855CF">
              <w:rPr>
                <w:noProof/>
                <w:webHidden/>
              </w:rPr>
              <w:tab/>
            </w:r>
            <w:r w:rsidR="00A855CF">
              <w:rPr>
                <w:noProof/>
                <w:webHidden/>
              </w:rPr>
              <w:fldChar w:fldCharType="begin"/>
            </w:r>
            <w:r w:rsidR="00A855CF">
              <w:rPr>
                <w:noProof/>
                <w:webHidden/>
              </w:rPr>
              <w:instrText xml:space="preserve"> PAGEREF _Toc456332378 \h </w:instrText>
            </w:r>
            <w:r w:rsidR="00A855CF">
              <w:rPr>
                <w:noProof/>
                <w:webHidden/>
              </w:rPr>
            </w:r>
            <w:r w:rsidR="00A855CF">
              <w:rPr>
                <w:noProof/>
                <w:webHidden/>
              </w:rPr>
              <w:fldChar w:fldCharType="separate"/>
            </w:r>
            <w:r w:rsidR="00A855CF">
              <w:rPr>
                <w:noProof/>
                <w:webHidden/>
              </w:rPr>
              <w:t>5</w:t>
            </w:r>
            <w:r w:rsidR="00A855CF">
              <w:rPr>
                <w:noProof/>
                <w:webHidden/>
              </w:rPr>
              <w:fldChar w:fldCharType="end"/>
            </w:r>
          </w:hyperlink>
        </w:p>
        <w:p w14:paraId="1E31975A" w14:textId="29114CF8" w:rsidR="00A855CF" w:rsidRDefault="002F1021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332379" w:history="1">
            <w:r w:rsidR="00A855CF" w:rsidRPr="0084328D">
              <w:rPr>
                <w:rStyle w:val="Hypertextovodkaz"/>
                <w:noProof/>
              </w:rPr>
              <w:t>6</w:t>
            </w:r>
            <w:r w:rsidR="00A855C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A855CF" w:rsidRPr="0084328D">
              <w:rPr>
                <w:rStyle w:val="Hypertextovodkaz"/>
                <w:noProof/>
              </w:rPr>
              <w:t>Opatření k zajištění bezpečnosti práce ve škodlivém prostředí</w:t>
            </w:r>
            <w:r w:rsidR="00A855CF">
              <w:rPr>
                <w:noProof/>
                <w:webHidden/>
              </w:rPr>
              <w:tab/>
            </w:r>
            <w:r w:rsidR="00A855CF">
              <w:rPr>
                <w:noProof/>
                <w:webHidden/>
              </w:rPr>
              <w:fldChar w:fldCharType="begin"/>
            </w:r>
            <w:r w:rsidR="00A855CF">
              <w:rPr>
                <w:noProof/>
                <w:webHidden/>
              </w:rPr>
              <w:instrText xml:space="preserve"> PAGEREF _Toc456332379 \h </w:instrText>
            </w:r>
            <w:r w:rsidR="00A855CF">
              <w:rPr>
                <w:noProof/>
                <w:webHidden/>
              </w:rPr>
            </w:r>
            <w:r w:rsidR="00A855CF">
              <w:rPr>
                <w:noProof/>
                <w:webHidden/>
              </w:rPr>
              <w:fldChar w:fldCharType="separate"/>
            </w:r>
            <w:r w:rsidR="00A855CF">
              <w:rPr>
                <w:noProof/>
                <w:webHidden/>
              </w:rPr>
              <w:t>5</w:t>
            </w:r>
            <w:r w:rsidR="00A855CF">
              <w:rPr>
                <w:noProof/>
                <w:webHidden/>
              </w:rPr>
              <w:fldChar w:fldCharType="end"/>
            </w:r>
          </w:hyperlink>
        </w:p>
        <w:p w14:paraId="520F9C1F" w14:textId="3F2C3B99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25E5F15B" w14:textId="77777777" w:rsidR="00C21FFB" w:rsidRPr="00C21FFB" w:rsidRDefault="00C21FFB" w:rsidP="00C21FFB">
      <w:pPr>
        <w:pStyle w:val="Nadpis1"/>
      </w:pPr>
      <w:bookmarkStart w:id="1" w:name="_Toc456332369"/>
      <w:r w:rsidRPr="00C21FFB">
        <w:lastRenderedPageBreak/>
        <w:t>Vymezení základních pojmů</w:t>
      </w:r>
      <w:bookmarkEnd w:id="1"/>
    </w:p>
    <w:p w14:paraId="3CE3C0A6" w14:textId="7FC398D8" w:rsidR="00A855CF" w:rsidRPr="00A855CF" w:rsidRDefault="00A855CF" w:rsidP="00A855CF">
      <w:pPr>
        <w:pStyle w:val="Odstavecseseznamem"/>
        <w:numPr>
          <w:ilvl w:val="0"/>
          <w:numId w:val="31"/>
        </w:numPr>
      </w:pPr>
      <w:r w:rsidRPr="00A855CF">
        <w:t xml:space="preserve">Definice základních pojmů z oblasti </w:t>
      </w:r>
      <w:r w:rsidR="00A83FE3">
        <w:t>zařízení pro plynulou dopravu materiálů</w:t>
      </w:r>
      <w:r w:rsidRPr="00A855CF">
        <w:t>, které jsou vhodné nebo dokonce nutné pro řádné pochopení tohoto předpisu:</w:t>
      </w:r>
    </w:p>
    <w:p w14:paraId="4536E324" w14:textId="4AA3E467" w:rsidR="00A855CF" w:rsidRPr="00A855CF" w:rsidRDefault="00A855CF" w:rsidP="004F5849">
      <w:pPr>
        <w:pStyle w:val="Odstavecseseznamem"/>
        <w:numPr>
          <w:ilvl w:val="1"/>
          <w:numId w:val="31"/>
        </w:numPr>
      </w:pPr>
      <w:r>
        <w:t>z</w:t>
      </w:r>
      <w:r w:rsidRPr="00A855CF">
        <w:t xml:space="preserve">ařízení pro plynulou dopravu materiálů: zařízení, určené k plynulému posunu či přesunu materiálů z bodu A do bodu B, zejména pásové, </w:t>
      </w:r>
      <w:r>
        <w:t xml:space="preserve">šnekové, </w:t>
      </w:r>
      <w:r w:rsidRPr="00A855CF">
        <w:t xml:space="preserve">řetězové, </w:t>
      </w:r>
      <w:proofErr w:type="gramStart"/>
      <w:r w:rsidRPr="00A855CF">
        <w:t>korečkové</w:t>
      </w:r>
      <w:proofErr w:type="gramEnd"/>
      <w:r w:rsidRPr="00A855CF">
        <w:t xml:space="preserve"> popř. i jiné dopravníky a pneumatické dopravní systémy.</w:t>
      </w:r>
    </w:p>
    <w:p w14:paraId="65B4C0B4" w14:textId="77777777" w:rsidR="00A855CF" w:rsidRPr="00A855CF" w:rsidRDefault="00A855CF" w:rsidP="00A855CF"/>
    <w:p w14:paraId="6251B76B" w14:textId="5332F92B" w:rsidR="00A855CF" w:rsidRPr="00A855CF" w:rsidRDefault="00A855CF" w:rsidP="00A855CF">
      <w:pPr>
        <w:pStyle w:val="Nadpis1"/>
      </w:pPr>
      <w:bookmarkStart w:id="2" w:name="h.y9mv6trobuzj" w:colFirst="0" w:colLast="0"/>
      <w:bookmarkStart w:id="3" w:name="_Toc456332370"/>
      <w:bookmarkEnd w:id="2"/>
      <w:r w:rsidRPr="00A855CF">
        <w:t>Základní požadavky</w:t>
      </w:r>
      <w:bookmarkEnd w:id="3"/>
    </w:p>
    <w:p w14:paraId="73F671A3" w14:textId="4C495322" w:rsidR="00A855CF" w:rsidRPr="00A855CF" w:rsidRDefault="00A855CF" w:rsidP="00A855CF">
      <w:pPr>
        <w:pStyle w:val="Odstavecseseznamem"/>
        <w:numPr>
          <w:ilvl w:val="0"/>
          <w:numId w:val="33"/>
        </w:numPr>
      </w:pPr>
      <w:r w:rsidRPr="00A855CF">
        <w:t xml:space="preserve">Základní požadavky na provoz zařízení pro plynulou dopravu materiálů, stanoví příloha č. 4, NV. č. 378/2001 Sb., </w:t>
      </w:r>
      <w:proofErr w:type="spellStart"/>
      <w:r>
        <w:t>úz</w:t>
      </w:r>
      <w:proofErr w:type="spellEnd"/>
      <w:r w:rsidRPr="00A855CF">
        <w:t>. Jsou to následující minimální požadavky:</w:t>
      </w:r>
    </w:p>
    <w:p w14:paraId="50727E63" w14:textId="77777777" w:rsidR="00A855CF" w:rsidRPr="00A855CF" w:rsidRDefault="00A855CF" w:rsidP="00A855CF">
      <w:pPr>
        <w:pStyle w:val="Odstavecseseznamem"/>
        <w:numPr>
          <w:ilvl w:val="1"/>
          <w:numId w:val="33"/>
        </w:numPr>
      </w:pPr>
      <w:r w:rsidRPr="00A855CF">
        <w:t>zajištění bezpečného přístupu ke všem obslužným plošinám nebo odpočívadlům a jejich bezpečné provedení;</w:t>
      </w:r>
    </w:p>
    <w:p w14:paraId="536785B0" w14:textId="77777777" w:rsidR="00A855CF" w:rsidRPr="00A855CF" w:rsidRDefault="00A855CF" w:rsidP="00A855CF">
      <w:pPr>
        <w:pStyle w:val="Odstavecseseznamem"/>
        <w:numPr>
          <w:ilvl w:val="1"/>
          <w:numId w:val="33"/>
        </w:numPr>
      </w:pPr>
      <w:r w:rsidRPr="00A855CF">
        <w:t>ochrana otvorů uzavřených částí zařízení umožňující přístup k pohyblivým částem uzamykatelnými nebo blokovanými ochrannými zařízeními;</w:t>
      </w:r>
    </w:p>
    <w:p w14:paraId="45809617" w14:textId="77777777" w:rsidR="00A855CF" w:rsidRPr="00A855CF" w:rsidRDefault="00A855CF" w:rsidP="00A855CF">
      <w:pPr>
        <w:pStyle w:val="Odstavecseseznamem"/>
        <w:numPr>
          <w:ilvl w:val="1"/>
          <w:numId w:val="33"/>
        </w:numPr>
      </w:pPr>
      <w:r w:rsidRPr="00A855CF">
        <w:t>opatření proti náhodnému spadávání volně ložených sypkých nákladů nebo pádu jednotlivých břemen dopravovaných nad nechráněnými pracovišti nebo komunikacemi;</w:t>
      </w:r>
    </w:p>
    <w:p w14:paraId="710AD26F" w14:textId="77777777" w:rsidR="00A855CF" w:rsidRPr="00A855CF" w:rsidRDefault="00A855CF" w:rsidP="00A855CF">
      <w:pPr>
        <w:pStyle w:val="Odstavecseseznamem"/>
        <w:numPr>
          <w:ilvl w:val="1"/>
          <w:numId w:val="33"/>
        </w:numPr>
      </w:pPr>
      <w:r w:rsidRPr="00A855CF">
        <w:t>vzájemné blokování centrálního a místního ovládání zařízení;</w:t>
      </w:r>
    </w:p>
    <w:p w14:paraId="4737E39C" w14:textId="77777777" w:rsidR="00A855CF" w:rsidRPr="00A855CF" w:rsidRDefault="00A855CF" w:rsidP="00A855CF">
      <w:pPr>
        <w:pStyle w:val="Odstavecseseznamem"/>
        <w:numPr>
          <w:ilvl w:val="1"/>
          <w:numId w:val="33"/>
        </w:numPr>
      </w:pPr>
      <w:r w:rsidRPr="00A855CF">
        <w:t>vedení evidenční knihy o používání zařízení a počtu provozních hodin oprávněnými osobami, uvedenými v kapitole 3.</w:t>
      </w:r>
    </w:p>
    <w:p w14:paraId="4623B81B" w14:textId="77777777" w:rsidR="00A855CF" w:rsidRPr="00A855CF" w:rsidRDefault="00A855CF" w:rsidP="00A855CF">
      <w:pPr>
        <w:pStyle w:val="Odstavecseseznamem"/>
        <w:numPr>
          <w:ilvl w:val="0"/>
          <w:numId w:val="33"/>
        </w:numPr>
      </w:pPr>
      <w:r w:rsidRPr="00A855CF">
        <w:t>Pokud při obsluze zařízení dojde ke zjištění, že některý z výše uvedených požadavků není zčásti nebo zcela dodržen, musí být neprodleně osobou, která toto zjištění provedla, uvědomen příslušný vedoucí zaměstnanec, který určí další postup.</w:t>
      </w:r>
    </w:p>
    <w:p w14:paraId="635AB4E1" w14:textId="77777777" w:rsidR="00A855CF" w:rsidRPr="00A855CF" w:rsidRDefault="00A855CF" w:rsidP="00A855CF">
      <w:pPr>
        <w:pStyle w:val="Odstavecseseznamem"/>
        <w:numPr>
          <w:ilvl w:val="0"/>
          <w:numId w:val="33"/>
        </w:numPr>
      </w:pPr>
      <w:r w:rsidRPr="00A855CF">
        <w:t xml:space="preserve">Tento dokument musí být k dispozici u </w:t>
      </w:r>
      <w:proofErr w:type="gramStart"/>
      <w:r w:rsidRPr="00A855CF">
        <w:t>zařízení</w:t>
      </w:r>
      <w:proofErr w:type="gramEnd"/>
      <w:r w:rsidRPr="00A855CF">
        <w:t xml:space="preserve"> a to včetně evidenční knihy zařízení a návodu k použití zařízení, pokud je tento k dispozici.</w:t>
      </w:r>
    </w:p>
    <w:p w14:paraId="2CC29D01" w14:textId="77777777" w:rsidR="00A855CF" w:rsidRPr="00A855CF" w:rsidRDefault="00A855CF" w:rsidP="00A855CF"/>
    <w:p w14:paraId="410DF81E" w14:textId="66EF71E5" w:rsidR="00A855CF" w:rsidRPr="00A855CF" w:rsidRDefault="00A855CF" w:rsidP="00A855CF">
      <w:pPr>
        <w:pStyle w:val="Nadpis1"/>
      </w:pPr>
      <w:bookmarkStart w:id="4" w:name="h.thknexeig102" w:colFirst="0" w:colLast="0"/>
      <w:bookmarkStart w:id="5" w:name="_Toc456332371"/>
      <w:bookmarkEnd w:id="4"/>
      <w:r w:rsidRPr="00A855CF">
        <w:t>Oprávnění zaměstnanci</w:t>
      </w:r>
      <w:bookmarkEnd w:id="5"/>
    </w:p>
    <w:p w14:paraId="4C596A17" w14:textId="6CCBEF57" w:rsidR="00A855CF" w:rsidRDefault="00A855CF" w:rsidP="00EB14A1">
      <w:pPr>
        <w:pStyle w:val="Odstavecseseznamem"/>
        <w:numPr>
          <w:ilvl w:val="0"/>
          <w:numId w:val="34"/>
        </w:numPr>
      </w:pPr>
      <w:r w:rsidRPr="00A855CF">
        <w:t xml:space="preserve">Zaměstnanci, kteří jsou oprávnění zařízení </w:t>
      </w:r>
      <w:r>
        <w:t xml:space="preserve">pro plynulou dopravu materiálů </w:t>
      </w:r>
      <w:r w:rsidRPr="00A855CF">
        <w:t>používat a vést k nim stanovenou evidenční knihu</w:t>
      </w:r>
      <w:r>
        <w:t xml:space="preserve"> jsou zaměstnanci v profesi strojník vodohospodářských zařízení a strojník kogeneračních jednotek.</w:t>
      </w:r>
    </w:p>
    <w:p w14:paraId="07350B1C" w14:textId="2E6D9FD2" w:rsidR="00A855CF" w:rsidRPr="00A855CF" w:rsidRDefault="00A855CF" w:rsidP="00FB6493">
      <w:pPr>
        <w:pStyle w:val="Odstavecseseznamem"/>
        <w:numPr>
          <w:ilvl w:val="0"/>
          <w:numId w:val="34"/>
        </w:numPr>
      </w:pPr>
      <w:r>
        <w:t>N</w:t>
      </w:r>
      <w:r w:rsidRPr="00A855CF">
        <w:t>epověřeným osobám se přísně zakazuje používat za</w:t>
      </w:r>
      <w:r>
        <w:t>řízení.</w:t>
      </w:r>
      <w:bookmarkStart w:id="6" w:name="h.8n4mhvflgkm3" w:colFirst="0" w:colLast="0"/>
      <w:bookmarkEnd w:id="6"/>
    </w:p>
    <w:p w14:paraId="18F7F835" w14:textId="77777777" w:rsidR="00A855CF" w:rsidRPr="00A855CF" w:rsidRDefault="00A855CF" w:rsidP="00A855CF">
      <w:bookmarkStart w:id="7" w:name="h.l1phaalbrq2t" w:colFirst="0" w:colLast="0"/>
      <w:bookmarkEnd w:id="7"/>
    </w:p>
    <w:p w14:paraId="7BF9C438" w14:textId="44B154D4" w:rsidR="00A855CF" w:rsidRPr="00A855CF" w:rsidRDefault="00A855CF" w:rsidP="00A855CF">
      <w:pPr>
        <w:pStyle w:val="Nadpis1"/>
      </w:pPr>
      <w:bookmarkStart w:id="8" w:name="h.ohsg9sx9lz48" w:colFirst="0" w:colLast="0"/>
      <w:bookmarkStart w:id="9" w:name="_Toc456332372"/>
      <w:bookmarkEnd w:id="8"/>
      <w:r w:rsidRPr="00A855CF">
        <w:t>Termíny, rozsah a způsob provádění kontrol zařízení</w:t>
      </w:r>
      <w:bookmarkEnd w:id="9"/>
    </w:p>
    <w:p w14:paraId="37E996AC" w14:textId="586F950B" w:rsidR="00A855CF" w:rsidRPr="00A855CF" w:rsidRDefault="00A83FE3" w:rsidP="00A855CF">
      <w:pPr>
        <w:pStyle w:val="Odstavecseseznamem"/>
        <w:numPr>
          <w:ilvl w:val="0"/>
          <w:numId w:val="35"/>
        </w:numPr>
      </w:pPr>
      <w:r>
        <w:t>O k</w:t>
      </w:r>
      <w:r w:rsidR="00A855CF" w:rsidRPr="00A855CF">
        <w:t>aždé kontrole, revizi, údržbě, opravě zařízení se pořídí záznam do evidenční knihy zařízení.</w:t>
      </w:r>
    </w:p>
    <w:p w14:paraId="174627EB" w14:textId="77777777" w:rsidR="00A855CF" w:rsidRPr="00A855CF" w:rsidRDefault="00A855CF" w:rsidP="00A855CF">
      <w:pPr>
        <w:pStyle w:val="Odstavecseseznamem"/>
        <w:numPr>
          <w:ilvl w:val="0"/>
          <w:numId w:val="35"/>
        </w:numPr>
      </w:pPr>
      <w:r w:rsidRPr="00A855CF">
        <w:t>Zařízení se kontroluje v souladu s návodem výrobce.</w:t>
      </w:r>
    </w:p>
    <w:p w14:paraId="79761744" w14:textId="77777777" w:rsidR="00A855CF" w:rsidRPr="00A855CF" w:rsidRDefault="00A855CF" w:rsidP="00A855CF">
      <w:pPr>
        <w:pStyle w:val="Odstavecseseznamem"/>
        <w:numPr>
          <w:ilvl w:val="0"/>
          <w:numId w:val="35"/>
        </w:numPr>
      </w:pPr>
      <w:r w:rsidRPr="00A855CF">
        <w:t xml:space="preserve">Pokud návod výrobce není k dispozici, nebo v tomto návodu nejsou potřebné informace pro provedení řádné kontroly zařízení, použije se postup uvedený v podkapitole 4.1. </w:t>
      </w:r>
    </w:p>
    <w:p w14:paraId="4267950C" w14:textId="3EAB6C4C" w:rsidR="00A855CF" w:rsidRDefault="00A855CF" w:rsidP="00A855CF">
      <w:pPr>
        <w:pStyle w:val="Odstavecseseznamem"/>
        <w:numPr>
          <w:ilvl w:val="0"/>
          <w:numId w:val="35"/>
        </w:numPr>
      </w:pPr>
      <w:r w:rsidRPr="00A855CF">
        <w:t>Kontroly se provádějí v periodách dle zpracovaného harmonogramu kontrol společnosti.</w:t>
      </w:r>
    </w:p>
    <w:p w14:paraId="516685BC" w14:textId="77777777" w:rsidR="00A855CF" w:rsidRPr="00A855CF" w:rsidRDefault="00A855CF" w:rsidP="00A855CF"/>
    <w:p w14:paraId="1ACDC541" w14:textId="699090C6" w:rsidR="00A855CF" w:rsidRPr="00A855CF" w:rsidRDefault="00A855CF" w:rsidP="00A855CF">
      <w:pPr>
        <w:pStyle w:val="Nadpis2"/>
      </w:pPr>
      <w:bookmarkStart w:id="10" w:name="h.szrwmsebexb5" w:colFirst="0" w:colLast="0"/>
      <w:bookmarkStart w:id="11" w:name="_Toc456332373"/>
      <w:bookmarkEnd w:id="10"/>
      <w:r w:rsidRPr="00A855CF">
        <w:t>Způsob provádění kontrol zařízení</w:t>
      </w:r>
      <w:bookmarkEnd w:id="11"/>
    </w:p>
    <w:p w14:paraId="6315048F" w14:textId="77777777" w:rsidR="00A855CF" w:rsidRPr="00A855CF" w:rsidRDefault="00A855CF" w:rsidP="00A855CF">
      <w:pPr>
        <w:pStyle w:val="Odstavecseseznamem"/>
        <w:numPr>
          <w:ilvl w:val="0"/>
          <w:numId w:val="36"/>
        </w:numPr>
      </w:pPr>
      <w:r w:rsidRPr="00A855CF">
        <w:t>Kontroly zařízení provádějí písemně pověření zaměstnanci, obsluhující zařízení.</w:t>
      </w:r>
    </w:p>
    <w:p w14:paraId="385CD9C3" w14:textId="77777777" w:rsidR="00A855CF" w:rsidRPr="00A855CF" w:rsidRDefault="00A855CF" w:rsidP="00A855CF">
      <w:pPr>
        <w:pStyle w:val="Odstavecseseznamem"/>
        <w:numPr>
          <w:ilvl w:val="0"/>
          <w:numId w:val="36"/>
        </w:numPr>
      </w:pPr>
      <w:r w:rsidRPr="00A855CF">
        <w:t>Kontroly nenahrazují revize elektrických zařízení. Revize elektrických zařízení se provádějí v souladu se zvláštními právními předpisy.</w:t>
      </w:r>
    </w:p>
    <w:p w14:paraId="5D1AD253" w14:textId="53DC92D3" w:rsidR="00A855CF" w:rsidRPr="00A855CF" w:rsidRDefault="00A855CF" w:rsidP="00A855CF">
      <w:pPr>
        <w:pStyle w:val="Odstavecseseznamem"/>
        <w:numPr>
          <w:ilvl w:val="1"/>
          <w:numId w:val="36"/>
        </w:numPr>
      </w:pPr>
      <w:r w:rsidRPr="00A855CF">
        <w:t>provedené kontrole musí být pořízen písemný záznam v evidenční knize, který obsahuje alespoň:</w:t>
      </w:r>
    </w:p>
    <w:p w14:paraId="690394BD" w14:textId="77777777" w:rsidR="00A855CF" w:rsidRPr="00A855CF" w:rsidRDefault="00A855CF" w:rsidP="00A855CF">
      <w:pPr>
        <w:pStyle w:val="Odstavecseseznamem"/>
        <w:numPr>
          <w:ilvl w:val="1"/>
          <w:numId w:val="36"/>
        </w:numPr>
      </w:pPr>
      <w:r w:rsidRPr="00A855CF">
        <w:t>datum kontroly;</w:t>
      </w:r>
    </w:p>
    <w:p w14:paraId="496E07A7" w14:textId="77777777" w:rsidR="00A855CF" w:rsidRPr="00A855CF" w:rsidRDefault="00A855CF" w:rsidP="00A855CF">
      <w:pPr>
        <w:pStyle w:val="Odstavecseseznamem"/>
        <w:numPr>
          <w:ilvl w:val="1"/>
          <w:numId w:val="36"/>
        </w:numPr>
      </w:pPr>
      <w:r w:rsidRPr="00A855CF">
        <w:t>popis provedené činnosti;</w:t>
      </w:r>
    </w:p>
    <w:p w14:paraId="1D286836" w14:textId="77777777" w:rsidR="00A855CF" w:rsidRPr="00A855CF" w:rsidRDefault="00A855CF" w:rsidP="00A855CF">
      <w:pPr>
        <w:pStyle w:val="Odstavecseseznamem"/>
        <w:numPr>
          <w:ilvl w:val="1"/>
          <w:numId w:val="36"/>
        </w:numPr>
      </w:pPr>
      <w:r w:rsidRPr="00A855CF">
        <w:t>zjištěné skutečnosti;</w:t>
      </w:r>
    </w:p>
    <w:p w14:paraId="3232B197" w14:textId="77777777" w:rsidR="00A855CF" w:rsidRPr="00A855CF" w:rsidRDefault="00A855CF" w:rsidP="00A855CF">
      <w:pPr>
        <w:pStyle w:val="Odstavecseseznamem"/>
        <w:numPr>
          <w:ilvl w:val="1"/>
          <w:numId w:val="36"/>
        </w:numPr>
      </w:pPr>
      <w:r w:rsidRPr="00A855CF">
        <w:t>navržená opatření;</w:t>
      </w:r>
    </w:p>
    <w:p w14:paraId="5DD3BCC1" w14:textId="77777777" w:rsidR="00A855CF" w:rsidRPr="00A855CF" w:rsidRDefault="00A855CF" w:rsidP="00A855CF">
      <w:pPr>
        <w:pStyle w:val="Odstavecseseznamem"/>
        <w:numPr>
          <w:ilvl w:val="1"/>
          <w:numId w:val="36"/>
        </w:numPr>
      </w:pPr>
      <w:r w:rsidRPr="00A855CF">
        <w:t>identifikaci osoby, která kontrolu provedla;</w:t>
      </w:r>
    </w:p>
    <w:p w14:paraId="1EFD1C38" w14:textId="77777777" w:rsidR="00A855CF" w:rsidRPr="00A855CF" w:rsidRDefault="00A855CF" w:rsidP="00A855CF">
      <w:pPr>
        <w:pStyle w:val="Odstavecseseznamem"/>
        <w:numPr>
          <w:ilvl w:val="1"/>
          <w:numId w:val="36"/>
        </w:numPr>
      </w:pPr>
      <w:r w:rsidRPr="00A855CF">
        <w:t>podpis osoby, která kontrolu provedla;</w:t>
      </w:r>
    </w:p>
    <w:p w14:paraId="6F305D98" w14:textId="77777777" w:rsidR="00A855CF" w:rsidRPr="00A855CF" w:rsidRDefault="00A855CF" w:rsidP="00A855CF">
      <w:pPr>
        <w:pStyle w:val="Odstavecseseznamem"/>
        <w:numPr>
          <w:ilvl w:val="1"/>
          <w:numId w:val="36"/>
        </w:numPr>
      </w:pPr>
      <w:r w:rsidRPr="00A855CF">
        <w:t>údaj o informování příslušného vedoucího zaměstnance o výsledku kontroly, tj. datum a podpis.</w:t>
      </w:r>
    </w:p>
    <w:p w14:paraId="2D837479" w14:textId="77777777" w:rsidR="00A855CF" w:rsidRPr="00A855CF" w:rsidRDefault="00A855CF" w:rsidP="00A855CF">
      <w:pPr>
        <w:pStyle w:val="Odstavecseseznamem"/>
        <w:numPr>
          <w:ilvl w:val="0"/>
          <w:numId w:val="36"/>
        </w:numPr>
      </w:pPr>
      <w:r w:rsidRPr="00A855CF">
        <w:lastRenderedPageBreak/>
        <w:t>Při kontrole se postupuje dle pokynů stanovených v podkapitole 4.1.1.</w:t>
      </w:r>
    </w:p>
    <w:p w14:paraId="3A6FF4EF" w14:textId="77777777" w:rsidR="00A855CF" w:rsidRDefault="00A855CF" w:rsidP="00A855CF">
      <w:bookmarkStart w:id="12" w:name="h.wyus1p7wjqdm" w:colFirst="0" w:colLast="0"/>
      <w:bookmarkEnd w:id="12"/>
    </w:p>
    <w:p w14:paraId="2718214C" w14:textId="15C179F2" w:rsidR="00A855CF" w:rsidRPr="00A855CF" w:rsidRDefault="00A855CF" w:rsidP="00A855CF">
      <w:pPr>
        <w:pStyle w:val="Nadpis3"/>
      </w:pPr>
      <w:bookmarkStart w:id="13" w:name="_Toc456332374"/>
      <w:r>
        <w:t>P</w:t>
      </w:r>
      <w:r w:rsidRPr="00A855CF">
        <w:t>ostup kontroly zařízení</w:t>
      </w:r>
      <w:bookmarkEnd w:id="13"/>
    </w:p>
    <w:p w14:paraId="63C22431" w14:textId="77777777" w:rsidR="00A855CF" w:rsidRPr="00A855CF" w:rsidRDefault="00A855CF" w:rsidP="00A855CF">
      <w:pPr>
        <w:pStyle w:val="Odstavecseseznamem"/>
        <w:numPr>
          <w:ilvl w:val="0"/>
          <w:numId w:val="37"/>
        </w:numPr>
      </w:pPr>
      <w:r w:rsidRPr="00A855CF">
        <w:t>Při kontrole se nejprve prověří:</w:t>
      </w:r>
    </w:p>
    <w:p w14:paraId="29F365DC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zda má zařízení provedenu platnou revizi všech elektrických zařízení a zda byly případné závady, zjištěné při této revizi, odstraněny;</w:t>
      </w:r>
    </w:p>
    <w:p w14:paraId="79977EA3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přítomnost tohoto místního provozního bezpečnostního předpisu u zařízení a jeho aktuálnost, zejména ve vztahu k pověřeným zaměstnancům. Zaměstnanci, kteří již nejsou pověřeni k obsluze zařízení, musejí být v evidenční knize přeškrtnuti a toto jejich vyřazení musí být stvrzeno podpisem příslušného vedoucího zaměstnance;</w:t>
      </w:r>
    </w:p>
    <w:p w14:paraId="43E22BA0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přítomnost a způsob vedení evidenční knihy zařízení;</w:t>
      </w:r>
    </w:p>
    <w:p w14:paraId="56B06F11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dostatečného osvětlení pracoviště obsluhy zařízení;</w:t>
      </w:r>
    </w:p>
    <w:p w14:paraId="49A1C621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stav pracoviště obsluhy zařízení, zejména ve vztahu k bezpečnému postavení obsluhy.</w:t>
      </w:r>
    </w:p>
    <w:p w14:paraId="5E3AA97E" w14:textId="77777777" w:rsidR="00A855CF" w:rsidRPr="00A855CF" w:rsidRDefault="00A855CF" w:rsidP="00A855CF">
      <w:pPr>
        <w:pStyle w:val="Odstavecseseznamem"/>
        <w:numPr>
          <w:ilvl w:val="0"/>
          <w:numId w:val="37"/>
        </w:numPr>
      </w:pPr>
      <w:r w:rsidRPr="00A855CF">
        <w:t>Při kontrole zařízení, v bezpečně vypnutém stavu, tj. stavu zabezpečeném proti náhodnému spuštění, se zejména:</w:t>
      </w:r>
    </w:p>
    <w:p w14:paraId="0B8527E2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prověří stabilita zařízení;</w:t>
      </w:r>
    </w:p>
    <w:p w14:paraId="0E57CC2A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pohledem prověří stav všech viditelných částí zařízení, zejména ve vztahu k mechanickým poškozením, prasklinám, opotřebování, korozi, čistotě a jiným zjevným vadám;</w:t>
      </w:r>
    </w:p>
    <w:p w14:paraId="59403089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stav napnutí a vystředění dopravního zařízení;</w:t>
      </w:r>
    </w:p>
    <w:p w14:paraId="0E92EA57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přítomnost a funkčnost veškerých mechanických bezpečnostních prvků, kterými jsou zejména ochranné kryty, mříže;</w:t>
      </w:r>
    </w:p>
    <w:p w14:paraId="3534B4AB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stav ovládacích prvků zařízení a jejich přístupnost, krytí el. částí, popisy ovládacích tlačítek;</w:t>
      </w:r>
    </w:p>
    <w:p w14:paraId="4203CC47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přítomnost všech šroubů a matic, použitých pro spojení částí zařízení, jejich dotažení a případně nahrazení;</w:t>
      </w:r>
    </w:p>
    <w:p w14:paraId="26C09690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stav promazání veškerých pohyblivých částí, které o sebe třou.</w:t>
      </w:r>
    </w:p>
    <w:p w14:paraId="455CD2D3" w14:textId="77777777" w:rsidR="00A855CF" w:rsidRPr="00A855CF" w:rsidRDefault="00A855CF" w:rsidP="00A855CF">
      <w:pPr>
        <w:pStyle w:val="Odstavecseseznamem"/>
        <w:numPr>
          <w:ilvl w:val="0"/>
          <w:numId w:val="37"/>
        </w:numPr>
      </w:pPr>
      <w:r w:rsidRPr="00A855CF">
        <w:t>Po provedení kontroly, dle odst. (2) a odstranění všech případných závad, je možno zařízení připojit a uvést do zkušebního provozu – bez zátěže. Poté se zejména:</w:t>
      </w:r>
    </w:p>
    <w:p w14:paraId="1510D18E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sleduje hlučnost zařízení a „nepřirozené zvuky“, které mohou být vodítkem ke skryté závadě nebo znakem nedostatečného promazání funkčních částí;</w:t>
      </w:r>
    </w:p>
    <w:p w14:paraId="4143F373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sleduje plynulý chod zařízení;</w:t>
      </w:r>
    </w:p>
    <w:p w14:paraId="66DF6BD3" w14:textId="77777777" w:rsidR="00A855CF" w:rsidRPr="00A855CF" w:rsidRDefault="00A855CF" w:rsidP="00A855CF">
      <w:pPr>
        <w:pStyle w:val="Odstavecseseznamem"/>
        <w:numPr>
          <w:ilvl w:val="1"/>
          <w:numId w:val="37"/>
        </w:numPr>
      </w:pPr>
      <w:r w:rsidRPr="00A855CF">
        <w:t>prověří funkčnost všech ovládacích prvků zařízení, zejména tlačítka pro nouzové zastavení.</w:t>
      </w:r>
    </w:p>
    <w:p w14:paraId="244CE2BC" w14:textId="4EAB12DE" w:rsidR="00A855CF" w:rsidRDefault="00A855CF" w:rsidP="009A0366">
      <w:pPr>
        <w:pStyle w:val="Odstavecseseznamem"/>
        <w:numPr>
          <w:ilvl w:val="0"/>
          <w:numId w:val="37"/>
        </w:numPr>
      </w:pPr>
      <w:r w:rsidRPr="00A855CF">
        <w:t>Po provedení kontroly dle odst. (3) a odstranění všech případných závad, je možno provést provozní zkoušku, tj. plně naložit zařízení.</w:t>
      </w:r>
    </w:p>
    <w:p w14:paraId="13FFA0FF" w14:textId="4D968A4A" w:rsidR="00A855CF" w:rsidRDefault="00A855CF">
      <w:pPr>
        <w:spacing w:after="160"/>
        <w:jc w:val="left"/>
      </w:pPr>
      <w:r>
        <w:br w:type="page"/>
      </w:r>
    </w:p>
    <w:p w14:paraId="6F3D4598" w14:textId="0F6B9D0B" w:rsidR="00A855CF" w:rsidRPr="00A855CF" w:rsidRDefault="00A855CF" w:rsidP="00A855CF">
      <w:pPr>
        <w:pStyle w:val="Nadpis1"/>
      </w:pPr>
      <w:bookmarkStart w:id="14" w:name="h.5dy7awvgkcws" w:colFirst="0" w:colLast="0"/>
      <w:bookmarkStart w:id="15" w:name="_Toc456332375"/>
      <w:bookmarkEnd w:id="14"/>
      <w:r w:rsidRPr="00A855CF">
        <w:lastRenderedPageBreak/>
        <w:t>Technologický postup pro používání zařízení</w:t>
      </w:r>
      <w:bookmarkEnd w:id="15"/>
    </w:p>
    <w:p w14:paraId="1CA3C94A" w14:textId="77777777" w:rsidR="00A855CF" w:rsidRPr="00A855CF" w:rsidRDefault="00A855CF" w:rsidP="00A855CF">
      <w:pPr>
        <w:pStyle w:val="Odstavecseseznamem"/>
        <w:numPr>
          <w:ilvl w:val="0"/>
          <w:numId w:val="38"/>
        </w:numPr>
      </w:pPr>
      <w:r w:rsidRPr="00A855CF">
        <w:t>Zařízení se používá v souladu s návodem výrobce a tímto místním provozním bezpečnostním předpisem.</w:t>
      </w:r>
    </w:p>
    <w:p w14:paraId="526DD31B" w14:textId="5D0229E6" w:rsidR="00A855CF" w:rsidRDefault="00A855CF" w:rsidP="00A855CF">
      <w:pPr>
        <w:pStyle w:val="Odstavecseseznamem"/>
        <w:numPr>
          <w:ilvl w:val="0"/>
          <w:numId w:val="38"/>
        </w:numPr>
      </w:pPr>
      <w:r w:rsidRPr="00A855CF">
        <w:t xml:space="preserve">Pokud návod výrobce není k dispozici nebo problematiku bezpečného používání zařízení řeší nedostatečným způsobem, použijí se postupy uvedené v podkapitole 5.1. </w:t>
      </w:r>
    </w:p>
    <w:p w14:paraId="370E4861" w14:textId="77777777" w:rsidR="00A855CF" w:rsidRPr="00A855CF" w:rsidRDefault="00A855CF" w:rsidP="00A855CF"/>
    <w:p w14:paraId="5A4887A0" w14:textId="7CB78156" w:rsidR="00A855CF" w:rsidRPr="00A855CF" w:rsidRDefault="00A855CF" w:rsidP="00A855CF">
      <w:pPr>
        <w:pStyle w:val="Nadpis2"/>
      </w:pPr>
      <w:bookmarkStart w:id="16" w:name="h.1gvbkk8he0dm" w:colFirst="0" w:colLast="0"/>
      <w:bookmarkStart w:id="17" w:name="_Toc456332376"/>
      <w:bookmarkEnd w:id="16"/>
      <w:r w:rsidRPr="00A855CF">
        <w:t>Postup při používání zařízení</w:t>
      </w:r>
      <w:bookmarkEnd w:id="17"/>
    </w:p>
    <w:p w14:paraId="2B87F6A5" w14:textId="77777777" w:rsidR="00A855CF" w:rsidRPr="00A855CF" w:rsidRDefault="00A855CF" w:rsidP="00A855CF">
      <w:pPr>
        <w:pStyle w:val="Odstavecseseznamem"/>
        <w:numPr>
          <w:ilvl w:val="0"/>
          <w:numId w:val="39"/>
        </w:numPr>
      </w:pPr>
      <w:r w:rsidRPr="00A855CF">
        <w:t>Se zařízením smí pracovat vždy současně pouze jedna osoba.</w:t>
      </w:r>
    </w:p>
    <w:p w14:paraId="1A0DD28A" w14:textId="77777777" w:rsidR="00A855CF" w:rsidRPr="00A855CF" w:rsidRDefault="00A855CF" w:rsidP="00A855CF">
      <w:pPr>
        <w:pStyle w:val="Odstavecseseznamem"/>
        <w:numPr>
          <w:ilvl w:val="0"/>
          <w:numId w:val="39"/>
        </w:numPr>
      </w:pPr>
      <w:r w:rsidRPr="00A855CF">
        <w:t>Před spuštěním zařízení:</w:t>
      </w:r>
    </w:p>
    <w:p w14:paraId="1F52AD42" w14:textId="77777777" w:rsidR="00A855CF" w:rsidRPr="00A855CF" w:rsidRDefault="00A855CF" w:rsidP="00A855CF">
      <w:pPr>
        <w:pStyle w:val="Odstavecseseznamem"/>
        <w:numPr>
          <w:ilvl w:val="1"/>
          <w:numId w:val="39"/>
        </w:numPr>
      </w:pPr>
      <w:r w:rsidRPr="00A855CF">
        <w:t>se obsluha přesvědčí, že se v ohroženém prostoru zařízení nenacházejí žádné osoby a pokud ano, tyto z prostoru vykáže. Zařízení není možné uvést do provozu, pokud jsou v ohroženém prostoru osoby;</w:t>
      </w:r>
    </w:p>
    <w:p w14:paraId="41CD8E80" w14:textId="77777777" w:rsidR="00A855CF" w:rsidRPr="00A855CF" w:rsidRDefault="00A855CF" w:rsidP="00A855CF">
      <w:pPr>
        <w:pStyle w:val="Odstavecseseznamem"/>
        <w:numPr>
          <w:ilvl w:val="1"/>
          <w:numId w:val="39"/>
        </w:numPr>
      </w:pPr>
      <w:r w:rsidRPr="00A855CF">
        <w:t>před spuštěním zařízení se obsluha přesvědčí o bez závadném stavu zařízení;</w:t>
      </w:r>
    </w:p>
    <w:p w14:paraId="05E08FF5" w14:textId="77777777" w:rsidR="00A855CF" w:rsidRPr="00A855CF" w:rsidRDefault="00A855CF" w:rsidP="00A855CF">
      <w:pPr>
        <w:pStyle w:val="Odstavecseseznamem"/>
        <w:numPr>
          <w:ilvl w:val="1"/>
          <w:numId w:val="39"/>
        </w:numPr>
      </w:pPr>
      <w:r w:rsidRPr="00A855CF">
        <w:t>obsluha zaznamená požadované údaje do evidenční knihy zařízení, tj. zejména datum a čas spuštění zařízení.</w:t>
      </w:r>
    </w:p>
    <w:p w14:paraId="12FF5A1C" w14:textId="77777777" w:rsidR="00A855CF" w:rsidRPr="00A855CF" w:rsidRDefault="00A855CF" w:rsidP="00A855CF">
      <w:pPr>
        <w:pStyle w:val="Odstavecseseznamem"/>
        <w:numPr>
          <w:ilvl w:val="0"/>
          <w:numId w:val="39"/>
        </w:numPr>
      </w:pPr>
      <w:r w:rsidRPr="00A855CF">
        <w:t>Po provedení úkonů uvedených v odst. (2) může obsluha uvést zařízení do chodu a chvíli sleduje, zda nedochází k nezvyklým jevům, následně může být zařízení plně zatíženo.</w:t>
      </w:r>
    </w:p>
    <w:p w14:paraId="6930AF2C" w14:textId="77777777" w:rsidR="00A855CF" w:rsidRPr="00A855CF" w:rsidRDefault="00A855CF" w:rsidP="00A855CF">
      <w:pPr>
        <w:pStyle w:val="Odstavecseseznamem"/>
        <w:numPr>
          <w:ilvl w:val="0"/>
          <w:numId w:val="39"/>
        </w:numPr>
      </w:pPr>
      <w:r w:rsidRPr="00A855CF">
        <w:t>V případě, kdy obsluha zjistí skutečnosti, které by mohly vést k ohrožení bezpečnosti, zařízení neprodleně odstaví, pokusí se zjistit závady, kterou případně odstraní nebo pokud toto není možné, kontaktuje příslušného vedoucího zaměstnance, který určí další postup.</w:t>
      </w:r>
    </w:p>
    <w:p w14:paraId="0BBD245F" w14:textId="77777777" w:rsidR="00A855CF" w:rsidRPr="00A855CF" w:rsidRDefault="00A855CF" w:rsidP="00A855CF">
      <w:pPr>
        <w:pStyle w:val="Odstavecseseznamem"/>
        <w:numPr>
          <w:ilvl w:val="0"/>
          <w:numId w:val="39"/>
        </w:numPr>
      </w:pPr>
      <w:r w:rsidRPr="00A855CF">
        <w:t>V případě havárie zařízení, obsluha toto neprodleně, vzhledem k vlastní bezpečnosti, odstaví („STOP Tlačítko“), odpojí od zdroje el. energie, pokud to je možné a neprodleně informuje příslušného vedoucího zaměstnance, který určí další postup.</w:t>
      </w:r>
    </w:p>
    <w:p w14:paraId="72290DE0" w14:textId="77777777" w:rsidR="00A855CF" w:rsidRPr="00A855CF" w:rsidRDefault="00A855CF" w:rsidP="00A855CF">
      <w:pPr>
        <w:pStyle w:val="Odstavecseseznamem"/>
        <w:numPr>
          <w:ilvl w:val="0"/>
          <w:numId w:val="39"/>
        </w:numPr>
      </w:pPr>
      <w:r w:rsidRPr="00A855CF">
        <w:t>Při obsluze zařízení nesmí být prováděny „zakázané činnosti“, uvedené v podkapitole 5.2.</w:t>
      </w:r>
    </w:p>
    <w:p w14:paraId="2C064183" w14:textId="35475A75" w:rsidR="00A855CF" w:rsidRDefault="00A855CF" w:rsidP="00A855CF">
      <w:pPr>
        <w:pStyle w:val="Odstavecseseznamem"/>
        <w:numPr>
          <w:ilvl w:val="0"/>
          <w:numId w:val="39"/>
        </w:numPr>
      </w:pPr>
      <w:r w:rsidRPr="00A855CF">
        <w:t>Na dopravnících smí být přepravovány jen nadrcené odpady, které svou vahou nejsou schopny způsobit přetížení dopravníku.</w:t>
      </w:r>
    </w:p>
    <w:p w14:paraId="0D660FDA" w14:textId="77777777" w:rsidR="00A855CF" w:rsidRPr="00A855CF" w:rsidRDefault="00A855CF" w:rsidP="00A855CF"/>
    <w:p w14:paraId="070C113D" w14:textId="4D12A993" w:rsidR="00A855CF" w:rsidRPr="00A855CF" w:rsidRDefault="00A855CF" w:rsidP="00A855CF">
      <w:pPr>
        <w:pStyle w:val="Nadpis2"/>
      </w:pPr>
      <w:bookmarkStart w:id="18" w:name="h.kz372vwqd1n3" w:colFirst="0" w:colLast="0"/>
      <w:bookmarkStart w:id="19" w:name="_Toc456332377"/>
      <w:bookmarkEnd w:id="18"/>
      <w:r w:rsidRPr="00A855CF">
        <w:t>Zakázané činnosti</w:t>
      </w:r>
      <w:bookmarkEnd w:id="19"/>
    </w:p>
    <w:p w14:paraId="74FE120C" w14:textId="77777777" w:rsidR="00A855CF" w:rsidRPr="00A855CF" w:rsidRDefault="00A855CF" w:rsidP="00A855CF">
      <w:pPr>
        <w:pStyle w:val="Odstavecseseznamem"/>
        <w:numPr>
          <w:ilvl w:val="0"/>
          <w:numId w:val="40"/>
        </w:numPr>
      </w:pPr>
      <w:r w:rsidRPr="00A855CF">
        <w:t>Ve vztahu k provozu zařízení, se zakazuje:</w:t>
      </w:r>
    </w:p>
    <w:p w14:paraId="52073BBD" w14:textId="77777777" w:rsidR="00A855CF" w:rsidRPr="00A855CF" w:rsidRDefault="00A855CF" w:rsidP="00A855CF">
      <w:pPr>
        <w:pStyle w:val="Odstavecseseznamem"/>
        <w:numPr>
          <w:ilvl w:val="1"/>
          <w:numId w:val="40"/>
        </w:numPr>
      </w:pPr>
      <w:r w:rsidRPr="00A855CF">
        <w:t>používat zařízení v rozporu s návodem výrobce a tímto místním provozním bezpečnostním předpisem;</w:t>
      </w:r>
    </w:p>
    <w:p w14:paraId="7A8B925B" w14:textId="77777777" w:rsidR="00A855CF" w:rsidRPr="00A855CF" w:rsidRDefault="00A855CF" w:rsidP="00A855CF">
      <w:pPr>
        <w:pStyle w:val="Odstavecseseznamem"/>
        <w:numPr>
          <w:ilvl w:val="1"/>
          <w:numId w:val="40"/>
        </w:numPr>
      </w:pPr>
      <w:r w:rsidRPr="00A855CF">
        <w:t>přetěžovat zařízení;</w:t>
      </w:r>
    </w:p>
    <w:p w14:paraId="577A9EF3" w14:textId="77777777" w:rsidR="00A855CF" w:rsidRPr="00A855CF" w:rsidRDefault="00A855CF" w:rsidP="00A855CF">
      <w:pPr>
        <w:pStyle w:val="Odstavecseseznamem"/>
        <w:numPr>
          <w:ilvl w:val="1"/>
          <w:numId w:val="40"/>
        </w:numPr>
      </w:pPr>
      <w:r w:rsidRPr="00A855CF">
        <w:t>uvést zařízení do provozu, pokud jsou v ohroženém prostoru zařízení osoby;</w:t>
      </w:r>
    </w:p>
    <w:p w14:paraId="1630ADB7" w14:textId="77777777" w:rsidR="00A855CF" w:rsidRPr="00A855CF" w:rsidRDefault="00A855CF" w:rsidP="00A855CF">
      <w:pPr>
        <w:pStyle w:val="Odstavecseseznamem"/>
        <w:numPr>
          <w:ilvl w:val="1"/>
          <w:numId w:val="40"/>
        </w:numPr>
      </w:pPr>
      <w:r w:rsidRPr="00A855CF">
        <w:t>mazání dopravního zařízení za chodu;</w:t>
      </w:r>
    </w:p>
    <w:p w14:paraId="64850C5C" w14:textId="77777777" w:rsidR="00A855CF" w:rsidRPr="00A855CF" w:rsidRDefault="00A855CF" w:rsidP="00A855CF">
      <w:pPr>
        <w:pStyle w:val="Odstavecseseznamem"/>
        <w:numPr>
          <w:ilvl w:val="1"/>
          <w:numId w:val="40"/>
        </w:numPr>
      </w:pPr>
      <w:r w:rsidRPr="00A855CF">
        <w:t>opravy a odstraňování ochranných krytů nebo panelů za chodu;</w:t>
      </w:r>
    </w:p>
    <w:p w14:paraId="5F381F2E" w14:textId="77777777" w:rsidR="00A855CF" w:rsidRPr="00A855CF" w:rsidRDefault="00A855CF" w:rsidP="00A855CF">
      <w:pPr>
        <w:pStyle w:val="Odstavecseseznamem"/>
        <w:numPr>
          <w:ilvl w:val="1"/>
          <w:numId w:val="40"/>
        </w:numPr>
      </w:pPr>
      <w:r w:rsidRPr="00A855CF">
        <w:t>překračování nebo podcházení zařízení mimo místa zvlášť určená k tomuto účelu;</w:t>
      </w:r>
    </w:p>
    <w:p w14:paraId="071107EC" w14:textId="2D155483" w:rsidR="00A855CF" w:rsidRPr="00A855CF" w:rsidRDefault="00A855CF" w:rsidP="00A855CF">
      <w:pPr>
        <w:pStyle w:val="Odstavecseseznamem"/>
        <w:numPr>
          <w:ilvl w:val="1"/>
          <w:numId w:val="40"/>
        </w:numPr>
      </w:pPr>
      <w:r w:rsidRPr="00A855CF">
        <w:t>obsluha zařízení bez předepsaných OOPP, viz předpis saw_0</w:t>
      </w:r>
      <w:r>
        <w:t>8</w:t>
      </w:r>
      <w:r w:rsidRPr="00A855CF">
        <w:t xml:space="preserve">. </w:t>
      </w:r>
    </w:p>
    <w:p w14:paraId="5F46084E" w14:textId="77777777" w:rsidR="00A855CF" w:rsidRDefault="00A855CF" w:rsidP="00A855CF">
      <w:bookmarkStart w:id="20" w:name="h.kpq1cnm6eru4" w:colFirst="0" w:colLast="0"/>
      <w:bookmarkEnd w:id="20"/>
    </w:p>
    <w:p w14:paraId="3369A4E7" w14:textId="04F5A84B" w:rsidR="00A855CF" w:rsidRPr="00A855CF" w:rsidRDefault="00A855CF" w:rsidP="00A855CF">
      <w:pPr>
        <w:pStyle w:val="Nadpis2"/>
      </w:pPr>
      <w:bookmarkStart w:id="21" w:name="_Toc456332378"/>
      <w:r w:rsidRPr="00A855CF">
        <w:t>Mimořádné události</w:t>
      </w:r>
      <w:bookmarkEnd w:id="21"/>
    </w:p>
    <w:p w14:paraId="76E80649" w14:textId="313EE231" w:rsidR="00A855CF" w:rsidRPr="00A855CF" w:rsidRDefault="00A855CF" w:rsidP="00A855CF">
      <w:pPr>
        <w:pStyle w:val="Odstavecseseznamem"/>
        <w:numPr>
          <w:ilvl w:val="0"/>
          <w:numId w:val="41"/>
        </w:numPr>
      </w:pPr>
      <w:r w:rsidRPr="00A855CF">
        <w:t>V případě vzniku mimořádné události je ten, kdo takovou událost zpozoroval povinen, neprodleně přijmout taková opatření, aby životy a zdraví osob, životní prostředí a majetek nebyly ohroženy a o této skutečnosti uvědomí příslušného vedoucího zaměstnance, který určí další postup.</w:t>
      </w:r>
    </w:p>
    <w:p w14:paraId="205DD041" w14:textId="2A2BC9BD" w:rsidR="00A855CF" w:rsidRPr="00A855CF" w:rsidRDefault="00A855CF" w:rsidP="003A7D66">
      <w:pPr>
        <w:pStyle w:val="Odstavecseseznamem"/>
        <w:numPr>
          <w:ilvl w:val="0"/>
          <w:numId w:val="41"/>
        </w:numPr>
      </w:pPr>
      <w:r w:rsidRPr="00A855CF">
        <w:t>Pokud opatření dle odst. (1) nelze provést bez rizika ohrožení života a zdraví osoby, která mimořádnou událost zpozorovala, je nutné neprodleně informovat příslušného vedoucího zaměstnance, který určí další postup.</w:t>
      </w:r>
    </w:p>
    <w:p w14:paraId="4A0B0775" w14:textId="77777777" w:rsidR="00A855CF" w:rsidRPr="00A855CF" w:rsidRDefault="00A855CF" w:rsidP="00A855CF"/>
    <w:p w14:paraId="2429F609" w14:textId="5154368B" w:rsidR="00A855CF" w:rsidRPr="00A855CF" w:rsidRDefault="00A855CF" w:rsidP="00A855CF">
      <w:pPr>
        <w:pStyle w:val="Nadpis1"/>
      </w:pPr>
      <w:bookmarkStart w:id="22" w:name="h.l3piw7g1h3q" w:colFirst="0" w:colLast="0"/>
      <w:bookmarkStart w:id="23" w:name="_Toc456332379"/>
      <w:bookmarkEnd w:id="22"/>
      <w:r w:rsidRPr="00A855CF">
        <w:t>Opatření k zajištění bezpečnosti práce ve škodlivém prostředí</w:t>
      </w:r>
      <w:bookmarkEnd w:id="23"/>
    </w:p>
    <w:p w14:paraId="78D08BA3" w14:textId="77777777" w:rsidR="00A855CF" w:rsidRPr="00A855CF" w:rsidRDefault="00A855CF" w:rsidP="00A855CF">
      <w:pPr>
        <w:pStyle w:val="Odstavecseseznamem"/>
        <w:numPr>
          <w:ilvl w:val="0"/>
          <w:numId w:val="42"/>
        </w:numPr>
      </w:pPr>
      <w:r w:rsidRPr="00A855CF">
        <w:t xml:space="preserve">Problematiku požární ochrany řeší dokumentace požární ochrany, zpracovaná ve smyslu § 15, zákona č. 133/1985 Sb., o požární ochraně, </w:t>
      </w:r>
      <w:proofErr w:type="spellStart"/>
      <w:r w:rsidRPr="00A855CF">
        <w:t>úz</w:t>
      </w:r>
      <w:proofErr w:type="spellEnd"/>
      <w:r w:rsidRPr="00A855CF">
        <w:t>.</w:t>
      </w:r>
    </w:p>
    <w:p w14:paraId="0CF1470A" w14:textId="77777777" w:rsidR="00A855CF" w:rsidRPr="00A855CF" w:rsidRDefault="00A855CF" w:rsidP="00A855CF">
      <w:pPr>
        <w:pStyle w:val="Odstavecseseznamem"/>
        <w:numPr>
          <w:ilvl w:val="0"/>
          <w:numId w:val="42"/>
        </w:numPr>
        <w:rPr>
          <w:sz w:val="18"/>
          <w:szCs w:val="18"/>
        </w:rPr>
      </w:pPr>
      <w:r w:rsidRPr="00A855CF">
        <w:t>Při provozu zařízení se nepředpokládá zvýšené riziko vzniku škodlivého výbušného prostředí. Zařízení je pravidelně udržováno, kontrolováno a revidováno. Elektrické části mají adekvátní krytí. Pracoviště a zařízení jsou pravidelně, průběžně čištěna.</w:t>
      </w:r>
    </w:p>
    <w:p w14:paraId="10F65319" w14:textId="14E41473" w:rsidR="00B84431" w:rsidRPr="00A855CF" w:rsidRDefault="00A855CF" w:rsidP="00346563">
      <w:pPr>
        <w:pStyle w:val="Odstavecseseznamem"/>
        <w:numPr>
          <w:ilvl w:val="0"/>
          <w:numId w:val="42"/>
        </w:numPr>
        <w:rPr>
          <w:sz w:val="18"/>
          <w:szCs w:val="18"/>
        </w:rPr>
      </w:pPr>
      <w:r w:rsidRPr="00A855CF">
        <w:t>Pásové dopravníky musejí být řádně a trvale uzemněny.</w:t>
      </w:r>
    </w:p>
    <w:sectPr w:rsidR="00B84431" w:rsidRPr="00A855CF" w:rsidSect="004D25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2B37D" w14:textId="77777777" w:rsidR="002F1021" w:rsidRDefault="002F1021" w:rsidP="00B05CB9">
      <w:pPr>
        <w:spacing w:line="240" w:lineRule="auto"/>
      </w:pPr>
      <w:r>
        <w:separator/>
      </w:r>
    </w:p>
  </w:endnote>
  <w:endnote w:type="continuationSeparator" w:id="0">
    <w:p w14:paraId="3CD14484" w14:textId="77777777" w:rsidR="002F1021" w:rsidRDefault="002F1021" w:rsidP="00B05CB9">
      <w:pPr>
        <w:spacing w:line="240" w:lineRule="auto"/>
      </w:pPr>
      <w:r>
        <w:continuationSeparator/>
      </w:r>
    </w:p>
  </w:endnote>
  <w:endnote w:type="continuationNotice" w:id="1">
    <w:p w14:paraId="46AAFE3B" w14:textId="77777777" w:rsidR="002F1021" w:rsidRDefault="002F10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D97B63" w14:paraId="2F48352D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3700662" w14:textId="77777777" w:rsidR="00D97B63" w:rsidRDefault="00D97B63" w:rsidP="00D97B6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24" w:name="_Hlk487353101"/>
          <w:bookmarkStart w:id="25" w:name="_Hlk487353100"/>
          <w:bookmarkStart w:id="26" w:name="_Hlk487353099"/>
          <w:bookmarkStart w:id="27" w:name="_Hlk482105600"/>
          <w:bookmarkStart w:id="28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BB1BC04" w14:textId="77777777" w:rsidR="00D97B63" w:rsidRDefault="00D97B63" w:rsidP="00D97B6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C8693D6" w14:textId="77777777" w:rsidR="00D97B63" w:rsidRDefault="00D97B63" w:rsidP="00D97B6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1E23CEE" w14:textId="77777777" w:rsidR="00D97B63" w:rsidRDefault="00D97B63" w:rsidP="00D97B6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D97B63" w14:paraId="1FC5186D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002CDA77" w14:textId="77777777" w:rsidR="00D97B63" w:rsidRDefault="00D97B63" w:rsidP="00D97B6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47A58C3" wp14:editId="04ABE837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53C5B5E9" w14:textId="77777777" w:rsidR="00D97B63" w:rsidRDefault="00D97B63" w:rsidP="00D97B6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62E08BB4" w14:textId="77777777" w:rsidR="00D97B63" w:rsidRDefault="00D97B63" w:rsidP="00D97B63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5B5C5B5F" w14:textId="77777777" w:rsidR="00D97B63" w:rsidRDefault="00D97B63" w:rsidP="00D97B6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012A2355" w14:textId="77777777" w:rsidR="00D97B63" w:rsidRDefault="00D97B63" w:rsidP="00D97B6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489A22DC" w14:textId="77777777" w:rsidR="00D97B63" w:rsidRDefault="00D97B63" w:rsidP="00D97B6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5C38277D" w14:textId="77777777" w:rsidR="00D97B63" w:rsidRDefault="00D97B63" w:rsidP="00D97B6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714FDC58" w14:textId="77777777" w:rsidR="00D97B63" w:rsidRDefault="00D97B63" w:rsidP="00D97B63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24"/>
    <w:bookmarkEnd w:id="25"/>
    <w:bookmarkEnd w:id="26"/>
    <w:bookmarkEnd w:id="27"/>
    <w:bookmarkEnd w:id="28"/>
  </w:tbl>
  <w:p w14:paraId="0FFAB156" w14:textId="6E53B443" w:rsidR="00C21FFB" w:rsidRPr="00D97B63" w:rsidRDefault="00C21FFB" w:rsidP="00D97B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56B6" w14:textId="77777777" w:rsidR="002F1021" w:rsidRDefault="002F1021" w:rsidP="00B05CB9">
      <w:pPr>
        <w:spacing w:line="240" w:lineRule="auto"/>
      </w:pPr>
      <w:r>
        <w:separator/>
      </w:r>
    </w:p>
  </w:footnote>
  <w:footnote w:type="continuationSeparator" w:id="0">
    <w:p w14:paraId="7615DFD9" w14:textId="77777777" w:rsidR="002F1021" w:rsidRDefault="002F1021" w:rsidP="00B05CB9">
      <w:pPr>
        <w:spacing w:line="240" w:lineRule="auto"/>
      </w:pPr>
      <w:r>
        <w:continuationSeparator/>
      </w:r>
    </w:p>
  </w:footnote>
  <w:footnote w:type="continuationNotice" w:id="1">
    <w:p w14:paraId="76CED97F" w14:textId="77777777" w:rsidR="002F1021" w:rsidRDefault="002F10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590"/>
      <w:gridCol w:w="3817"/>
      <w:gridCol w:w="3389"/>
    </w:tblGrid>
    <w:tr w:rsidR="00D97B63" w:rsidRPr="004D2550" w14:paraId="0EFBAD53" w14:textId="77777777" w:rsidTr="004D2550">
      <w:tc>
        <w:tcPr>
          <w:tcW w:w="1276" w:type="dxa"/>
        </w:tcPr>
        <w:p w14:paraId="1FA13862" w14:textId="2C990116" w:rsidR="00D97B63" w:rsidRPr="004D2550" w:rsidRDefault="00D97B63" w:rsidP="00D97B6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04CB842F" wp14:editId="0E9AB4BA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gridSpan w:val="2"/>
        </w:tcPr>
        <w:p w14:paraId="7949D568" w14:textId="77777777" w:rsidR="00D97B63" w:rsidRPr="005841D1" w:rsidRDefault="00D97B63" w:rsidP="00D97B63">
          <w:pPr>
            <w:pStyle w:val="Zhlav"/>
            <w:rPr>
              <w:rFonts w:cstheme="minorHAnsi"/>
              <w:b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208CF63D" w14:textId="77777777" w:rsidR="00D97B63" w:rsidRPr="005841D1" w:rsidRDefault="00D97B63" w:rsidP="00D97B63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Ulice + čp</w:t>
          </w:r>
        </w:p>
        <w:p w14:paraId="5ACF3496" w14:textId="77777777" w:rsidR="00D97B63" w:rsidRPr="005841D1" w:rsidRDefault="00D97B63" w:rsidP="00D97B63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5A2141B2" w:rsidR="00D97B63" w:rsidRPr="004D2550" w:rsidRDefault="00D97B63" w:rsidP="00D97B6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7B84CE33" w:rsidR="00D97B63" w:rsidRPr="004D2550" w:rsidRDefault="00D97B63" w:rsidP="00D97B6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4D2550">
            <w:rPr>
              <w:color w:val="808080" w:themeColor="background1" w:themeShade="80"/>
              <w:sz w:val="16"/>
              <w:szCs w:val="16"/>
            </w:rPr>
            <w:t>Interní označení dokumentu: saw_10a12</w:t>
          </w:r>
        </w:p>
        <w:p w14:paraId="2A9798D8" w14:textId="34982782" w:rsidR="00D97B63" w:rsidRPr="004D2550" w:rsidRDefault="00D97B63" w:rsidP="00D97B6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4D2550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4B2437E2" w:rsidR="00D97B63" w:rsidRPr="004D2550" w:rsidRDefault="00D97B63" w:rsidP="00D97B6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4D2550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2017071001</w:t>
          </w:r>
        </w:p>
        <w:p w14:paraId="74EEFA0D" w14:textId="77777777" w:rsidR="00D97B63" w:rsidRPr="004D2550" w:rsidRDefault="00D97B63" w:rsidP="00D97B6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4D2550" w:rsidRPr="004D2550" w14:paraId="04A2848D" w14:textId="77777777" w:rsidTr="002709CD">
      <w:tc>
        <w:tcPr>
          <w:tcW w:w="9072" w:type="dxa"/>
          <w:gridSpan w:val="4"/>
          <w:tcBorders>
            <w:bottom w:val="single" w:sz="4" w:space="0" w:color="auto"/>
          </w:tcBorders>
        </w:tcPr>
        <w:p w14:paraId="0D90BCAA" w14:textId="77777777" w:rsidR="004D2550" w:rsidRPr="004D2550" w:rsidRDefault="004D2550" w:rsidP="004D2550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4D2550" w:rsidRPr="004D2550" w14:paraId="4C526DF4" w14:textId="77777777" w:rsidTr="004D2550">
      <w:tc>
        <w:tcPr>
          <w:tcW w:w="1866" w:type="dxa"/>
          <w:gridSpan w:val="2"/>
          <w:tcBorders>
            <w:top w:val="single" w:sz="4" w:space="0" w:color="auto"/>
          </w:tcBorders>
        </w:tcPr>
        <w:p w14:paraId="68351281" w14:textId="77777777" w:rsidR="004D2550" w:rsidRPr="004D2550" w:rsidRDefault="004D2550" w:rsidP="004D2550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817" w:type="dxa"/>
          <w:tcBorders>
            <w:top w:val="single" w:sz="4" w:space="0" w:color="auto"/>
          </w:tcBorders>
        </w:tcPr>
        <w:p w14:paraId="5713D865" w14:textId="77777777" w:rsidR="004D2550" w:rsidRPr="004D2550" w:rsidRDefault="004D2550" w:rsidP="004D2550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4D2550" w:rsidRPr="004D2550" w:rsidRDefault="004D2550" w:rsidP="004D2550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C21FFB" w:rsidRPr="004D2550" w:rsidRDefault="00C21FFB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645"/>
    <w:multiLevelType w:val="hybridMultilevel"/>
    <w:tmpl w:val="2A869A4C"/>
    <w:lvl w:ilvl="0" w:tplc="13CAAA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5948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9E4978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72458C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2A5ADC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D420E0"/>
    <w:multiLevelType w:val="multilevel"/>
    <w:tmpl w:val="BA784768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7" w15:restartNumberingAfterBreak="0">
    <w:nsid w:val="13F377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C65035"/>
    <w:multiLevelType w:val="multilevel"/>
    <w:tmpl w:val="73C2678C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9" w15:restartNumberingAfterBreak="0">
    <w:nsid w:val="181211EA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CD5C5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5C56C4"/>
    <w:multiLevelType w:val="multilevel"/>
    <w:tmpl w:val="B02AA7B2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2" w15:restartNumberingAfterBreak="0">
    <w:nsid w:val="28586E58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C56040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0A379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3136EA"/>
    <w:multiLevelType w:val="multilevel"/>
    <w:tmpl w:val="CD4A4226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6" w15:restartNumberingAfterBreak="0">
    <w:nsid w:val="2EEC5D50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435BDC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F47C40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A1334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B32064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D7031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FA4CD3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D2311A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4C76E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F72D84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401C21"/>
    <w:multiLevelType w:val="multilevel"/>
    <w:tmpl w:val="BD7CE946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8" w15:restartNumberingAfterBreak="0">
    <w:nsid w:val="65E41B81"/>
    <w:multiLevelType w:val="multilevel"/>
    <w:tmpl w:val="9C56080C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9" w15:restartNumberingAfterBreak="0">
    <w:nsid w:val="663B2417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11363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E26B1A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5E1C75"/>
    <w:multiLevelType w:val="multilevel"/>
    <w:tmpl w:val="D142852A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3" w15:restartNumberingAfterBreak="0">
    <w:nsid w:val="6CB123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932797"/>
    <w:multiLevelType w:val="multilevel"/>
    <w:tmpl w:val="12E413F0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5" w15:restartNumberingAfterBreak="0">
    <w:nsid w:val="72B55AC8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0303B1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BD5A8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E421C9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161635"/>
    <w:multiLevelType w:val="multilevel"/>
    <w:tmpl w:val="231419CA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40" w15:restartNumberingAfterBreak="0">
    <w:nsid w:val="79992FE7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AE15D67"/>
    <w:multiLevelType w:val="multilevel"/>
    <w:tmpl w:val="177C4B10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38"/>
  </w:num>
  <w:num w:numId="5">
    <w:abstractNumId w:val="10"/>
  </w:num>
  <w:num w:numId="6">
    <w:abstractNumId w:val="18"/>
  </w:num>
  <w:num w:numId="7">
    <w:abstractNumId w:val="30"/>
  </w:num>
  <w:num w:numId="8">
    <w:abstractNumId w:val="35"/>
  </w:num>
  <w:num w:numId="9">
    <w:abstractNumId w:val="1"/>
  </w:num>
  <w:num w:numId="10">
    <w:abstractNumId w:val="31"/>
  </w:num>
  <w:num w:numId="11">
    <w:abstractNumId w:val="4"/>
  </w:num>
  <w:num w:numId="12">
    <w:abstractNumId w:val="37"/>
  </w:num>
  <w:num w:numId="13">
    <w:abstractNumId w:val="7"/>
  </w:num>
  <w:num w:numId="14">
    <w:abstractNumId w:val="14"/>
  </w:num>
  <w:num w:numId="15">
    <w:abstractNumId w:val="9"/>
  </w:num>
  <w:num w:numId="16">
    <w:abstractNumId w:val="24"/>
  </w:num>
  <w:num w:numId="17">
    <w:abstractNumId w:val="5"/>
  </w:num>
  <w:num w:numId="18">
    <w:abstractNumId w:val="33"/>
  </w:num>
  <w:num w:numId="19">
    <w:abstractNumId w:val="36"/>
  </w:num>
  <w:num w:numId="20">
    <w:abstractNumId w:val="13"/>
  </w:num>
  <w:num w:numId="21">
    <w:abstractNumId w:val="11"/>
  </w:num>
  <w:num w:numId="22">
    <w:abstractNumId w:val="41"/>
  </w:num>
  <w:num w:numId="23">
    <w:abstractNumId w:val="6"/>
  </w:num>
  <w:num w:numId="24">
    <w:abstractNumId w:val="34"/>
  </w:num>
  <w:num w:numId="25">
    <w:abstractNumId w:val="15"/>
  </w:num>
  <w:num w:numId="26">
    <w:abstractNumId w:val="8"/>
  </w:num>
  <w:num w:numId="27">
    <w:abstractNumId w:val="28"/>
  </w:num>
  <w:num w:numId="28">
    <w:abstractNumId w:val="39"/>
  </w:num>
  <w:num w:numId="29">
    <w:abstractNumId w:val="27"/>
  </w:num>
  <w:num w:numId="30">
    <w:abstractNumId w:val="32"/>
  </w:num>
  <w:num w:numId="31">
    <w:abstractNumId w:val="17"/>
  </w:num>
  <w:num w:numId="32">
    <w:abstractNumId w:val="0"/>
  </w:num>
  <w:num w:numId="33">
    <w:abstractNumId w:val="20"/>
  </w:num>
  <w:num w:numId="34">
    <w:abstractNumId w:val="19"/>
  </w:num>
  <w:num w:numId="35">
    <w:abstractNumId w:val="23"/>
  </w:num>
  <w:num w:numId="36">
    <w:abstractNumId w:val="22"/>
  </w:num>
  <w:num w:numId="37">
    <w:abstractNumId w:val="40"/>
  </w:num>
  <w:num w:numId="38">
    <w:abstractNumId w:val="16"/>
  </w:num>
  <w:num w:numId="39">
    <w:abstractNumId w:val="29"/>
  </w:num>
  <w:num w:numId="40">
    <w:abstractNumId w:val="25"/>
  </w:num>
  <w:num w:numId="41">
    <w:abstractNumId w:val="26"/>
  </w:num>
  <w:num w:numId="4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01157"/>
    <w:rsid w:val="00031371"/>
    <w:rsid w:val="00072615"/>
    <w:rsid w:val="00074910"/>
    <w:rsid w:val="000A072A"/>
    <w:rsid w:val="000C7D74"/>
    <w:rsid w:val="000D0197"/>
    <w:rsid w:val="000F643F"/>
    <w:rsid w:val="0010626A"/>
    <w:rsid w:val="0011441C"/>
    <w:rsid w:val="00141E8E"/>
    <w:rsid w:val="00154219"/>
    <w:rsid w:val="001A411B"/>
    <w:rsid w:val="001B5F57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E5166"/>
    <w:rsid w:val="002F1021"/>
    <w:rsid w:val="00350508"/>
    <w:rsid w:val="0036197D"/>
    <w:rsid w:val="00384C6E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81019"/>
    <w:rsid w:val="004950CC"/>
    <w:rsid w:val="004A52F8"/>
    <w:rsid w:val="004D2550"/>
    <w:rsid w:val="005149E7"/>
    <w:rsid w:val="00572C32"/>
    <w:rsid w:val="00596898"/>
    <w:rsid w:val="005D1C82"/>
    <w:rsid w:val="005D5549"/>
    <w:rsid w:val="00607C4F"/>
    <w:rsid w:val="006154CD"/>
    <w:rsid w:val="00652214"/>
    <w:rsid w:val="00663FCF"/>
    <w:rsid w:val="006B014B"/>
    <w:rsid w:val="006B692C"/>
    <w:rsid w:val="006D4191"/>
    <w:rsid w:val="00713B93"/>
    <w:rsid w:val="00736A3D"/>
    <w:rsid w:val="0074374D"/>
    <w:rsid w:val="007536E5"/>
    <w:rsid w:val="0076282A"/>
    <w:rsid w:val="007674D7"/>
    <w:rsid w:val="00781DB2"/>
    <w:rsid w:val="00795308"/>
    <w:rsid w:val="007E43BE"/>
    <w:rsid w:val="008328F2"/>
    <w:rsid w:val="00894BB2"/>
    <w:rsid w:val="00921ADF"/>
    <w:rsid w:val="0093332D"/>
    <w:rsid w:val="00990201"/>
    <w:rsid w:val="009A49EE"/>
    <w:rsid w:val="009D3F58"/>
    <w:rsid w:val="00A420D0"/>
    <w:rsid w:val="00A806F8"/>
    <w:rsid w:val="00A83FE3"/>
    <w:rsid w:val="00A846D9"/>
    <w:rsid w:val="00A855CF"/>
    <w:rsid w:val="00AA0A26"/>
    <w:rsid w:val="00AB6458"/>
    <w:rsid w:val="00AE74A2"/>
    <w:rsid w:val="00AE76DD"/>
    <w:rsid w:val="00B05CB9"/>
    <w:rsid w:val="00B15D03"/>
    <w:rsid w:val="00B5156F"/>
    <w:rsid w:val="00B742F2"/>
    <w:rsid w:val="00B746D1"/>
    <w:rsid w:val="00B84431"/>
    <w:rsid w:val="00BA0F41"/>
    <w:rsid w:val="00BB30CB"/>
    <w:rsid w:val="00BC2B56"/>
    <w:rsid w:val="00BC4A4F"/>
    <w:rsid w:val="00C200F3"/>
    <w:rsid w:val="00C21FFB"/>
    <w:rsid w:val="00C7100A"/>
    <w:rsid w:val="00C77D90"/>
    <w:rsid w:val="00C817AA"/>
    <w:rsid w:val="00CB721E"/>
    <w:rsid w:val="00CC1D55"/>
    <w:rsid w:val="00CE7A5D"/>
    <w:rsid w:val="00D06BA1"/>
    <w:rsid w:val="00D95907"/>
    <w:rsid w:val="00D97B63"/>
    <w:rsid w:val="00DA56CE"/>
    <w:rsid w:val="00DF17F3"/>
    <w:rsid w:val="00DF3FB4"/>
    <w:rsid w:val="00E01F51"/>
    <w:rsid w:val="00E20E5D"/>
    <w:rsid w:val="00E23A6F"/>
    <w:rsid w:val="00EA3E9E"/>
    <w:rsid w:val="00EE45EE"/>
    <w:rsid w:val="00F309EE"/>
    <w:rsid w:val="00F823F6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3875-0016-4B75-A27A-EA42CB38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1455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6</cp:revision>
  <cp:lastPrinted>2016-07-15T05:38:00Z</cp:lastPrinted>
  <dcterms:created xsi:type="dcterms:W3CDTF">2016-07-15T05:43:00Z</dcterms:created>
  <dcterms:modified xsi:type="dcterms:W3CDTF">2018-12-05T16:59:00Z</dcterms:modified>
</cp:coreProperties>
</file>