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24A1A" w14:paraId="1565B49A" w14:textId="77777777" w:rsidTr="00B24A1A">
        <w:trPr>
          <w:trHeight w:val="567"/>
        </w:trPr>
        <w:tc>
          <w:tcPr>
            <w:tcW w:w="5000" w:type="pct"/>
            <w:shd w:val="clear" w:color="auto" w:fill="FFC000" w:themeFill="accent4"/>
            <w:vAlign w:val="center"/>
          </w:tcPr>
          <w:p w14:paraId="7E9E2E5D" w14:textId="5064592E" w:rsidR="00B24A1A" w:rsidRPr="0036197D" w:rsidRDefault="00B24A1A" w:rsidP="0036197D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Univerzální protokol o kontrole</w:t>
            </w:r>
          </w:p>
        </w:tc>
      </w:tr>
      <w:tr w:rsidR="00B24A1A" w14:paraId="2A915114" w14:textId="77777777" w:rsidTr="00B24A1A">
        <w:trPr>
          <w:trHeight w:val="56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2A7F3238" w14:textId="2EC7700D" w:rsidR="00B24A1A" w:rsidRDefault="00B24A1A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žebříků, schůdků a obdobných zařízení,</w:t>
            </w:r>
          </w:p>
          <w:p w14:paraId="6A0A5CA7" w14:textId="244816F1" w:rsidR="00B24A1A" w:rsidRPr="0036197D" w:rsidRDefault="00B24A1A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D0676C">
              <w:rPr>
                <w:sz w:val="24"/>
                <w:szCs w:val="24"/>
              </w:rPr>
              <w:t>provedené dle požadavku § 4, NV. č. 378/2001 Sb.,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0676C">
              <w:rPr>
                <w:sz w:val="24"/>
                <w:szCs w:val="24"/>
              </w:rPr>
              <w:t>úz</w:t>
            </w:r>
            <w:proofErr w:type="spellEnd"/>
          </w:p>
        </w:tc>
      </w:tr>
    </w:tbl>
    <w:p w14:paraId="7AE5826C" w14:textId="40F32725" w:rsidR="000D0197" w:rsidRPr="00D0676C" w:rsidRDefault="000D0197" w:rsidP="00D0676C">
      <w:pPr>
        <w:pStyle w:val="Nadpisobsahu"/>
        <w:spacing w:line="240" w:lineRule="auto"/>
        <w:rPr>
          <w:sz w:val="2"/>
          <w:szCs w:val="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848"/>
        <w:gridCol w:w="1417"/>
        <w:gridCol w:w="4384"/>
      </w:tblGrid>
      <w:tr w:rsidR="00D0676C" w14:paraId="427EBFE7" w14:textId="77777777" w:rsidTr="008142B5">
        <w:tc>
          <w:tcPr>
            <w:tcW w:w="1413" w:type="dxa"/>
            <w:tcBorders>
              <w:right w:val="dotted" w:sz="4" w:space="0" w:color="808080" w:themeColor="background1" w:themeShade="80"/>
            </w:tcBorders>
          </w:tcPr>
          <w:p w14:paraId="2B65C134" w14:textId="4EAE6926" w:rsidR="00D0676C" w:rsidRDefault="00D0676C" w:rsidP="008142B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 xml:space="preserve">Evidenční číslo </w:t>
            </w:r>
            <w:commentRangeStart w:id="0"/>
            <w:r w:rsidR="008142B5">
              <w:rPr>
                <w:lang w:eastAsia="cs-CZ"/>
              </w:rPr>
              <w:t>žebříku</w:t>
            </w:r>
            <w:commentRangeEnd w:id="0"/>
            <w:r w:rsidR="00354947">
              <w:rPr>
                <w:rStyle w:val="Odkaznakoment"/>
              </w:rPr>
              <w:commentReference w:id="0"/>
            </w:r>
            <w:r>
              <w:rPr>
                <w:lang w:eastAsia="cs-CZ"/>
              </w:rPr>
              <w:t>:</w:t>
            </w:r>
          </w:p>
        </w:tc>
        <w:tc>
          <w:tcPr>
            <w:tcW w:w="184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9B1C313" w14:textId="77777777" w:rsidR="00D0676C" w:rsidRDefault="00D0676C" w:rsidP="00E853DC">
            <w:pPr>
              <w:jc w:val="left"/>
              <w:rPr>
                <w:lang w:eastAsia="cs-CZ"/>
              </w:rPr>
            </w:pPr>
          </w:p>
        </w:tc>
        <w:tc>
          <w:tcPr>
            <w:tcW w:w="1417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395B247" w14:textId="406FDEF4" w:rsidR="00D0676C" w:rsidRDefault="00E853DC" w:rsidP="008142B5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 xml:space="preserve">Umístění a popis </w:t>
            </w:r>
            <w:commentRangeStart w:id="1"/>
            <w:r w:rsidR="008142B5">
              <w:rPr>
                <w:lang w:eastAsia="cs-CZ"/>
              </w:rPr>
              <w:t>žebříku</w:t>
            </w:r>
            <w:commentRangeEnd w:id="1"/>
            <w:r w:rsidR="00354947">
              <w:rPr>
                <w:rStyle w:val="Odkaznakoment"/>
              </w:rPr>
              <w:commentReference w:id="1"/>
            </w:r>
            <w:r w:rsidR="00D0676C">
              <w:rPr>
                <w:lang w:eastAsia="cs-CZ"/>
              </w:rPr>
              <w:t>:</w:t>
            </w:r>
          </w:p>
        </w:tc>
        <w:tc>
          <w:tcPr>
            <w:tcW w:w="438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  <w:vAlign w:val="center"/>
          </w:tcPr>
          <w:p w14:paraId="10E529BC" w14:textId="77777777" w:rsidR="00D0676C" w:rsidRDefault="00D0676C" w:rsidP="00E853DC">
            <w:pPr>
              <w:jc w:val="left"/>
              <w:rPr>
                <w:lang w:eastAsia="cs-CZ"/>
              </w:rPr>
            </w:pPr>
          </w:p>
        </w:tc>
      </w:tr>
    </w:tbl>
    <w:p w14:paraId="4B3188A3" w14:textId="163B46BF" w:rsidR="00D0676C" w:rsidRPr="00D0676C" w:rsidRDefault="00D0676C" w:rsidP="00D0676C">
      <w:pPr>
        <w:rPr>
          <w:sz w:val="8"/>
          <w:szCs w:val="8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41"/>
        <w:gridCol w:w="7928"/>
        <w:gridCol w:w="703"/>
      </w:tblGrid>
      <w:tr w:rsidR="00D0676C" w14:paraId="44FA7B56" w14:textId="77777777" w:rsidTr="000B3421">
        <w:tc>
          <w:tcPr>
            <w:tcW w:w="441" w:type="dxa"/>
            <w:shd w:val="clear" w:color="auto" w:fill="FFF2CC" w:themeFill="accent4" w:themeFillTint="33"/>
          </w:tcPr>
          <w:p w14:paraId="6CAAA013" w14:textId="6F9A7679" w:rsidR="00D0676C" w:rsidRPr="00D0676C" w:rsidRDefault="00D0676C" w:rsidP="00D0676C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ID</w:t>
            </w:r>
          </w:p>
        </w:tc>
        <w:tc>
          <w:tcPr>
            <w:tcW w:w="7928" w:type="dxa"/>
            <w:shd w:val="clear" w:color="auto" w:fill="FFF2CC" w:themeFill="accent4" w:themeFillTint="33"/>
          </w:tcPr>
          <w:p w14:paraId="68CBDF7A" w14:textId="02D1CC4E" w:rsidR="00D0676C" w:rsidRPr="00D0676C" w:rsidRDefault="00D0676C" w:rsidP="00D0676C">
            <w:pPr>
              <w:rPr>
                <w:b/>
              </w:rPr>
            </w:pPr>
            <w:r w:rsidRPr="00D0676C">
              <w:rPr>
                <w:b/>
              </w:rPr>
              <w:t>Předmět kontroly</w:t>
            </w:r>
          </w:p>
        </w:tc>
        <w:tc>
          <w:tcPr>
            <w:tcW w:w="703" w:type="dxa"/>
            <w:shd w:val="clear" w:color="auto" w:fill="FFF2CC" w:themeFill="accent4" w:themeFillTint="33"/>
          </w:tcPr>
          <w:p w14:paraId="70493EC8" w14:textId="6E70A804" w:rsidR="00D0676C" w:rsidRPr="00D0676C" w:rsidRDefault="00D0676C" w:rsidP="00D0676C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Stav*</w:t>
            </w:r>
          </w:p>
        </w:tc>
      </w:tr>
      <w:tr w:rsidR="000B3421" w14:paraId="6BD8D9F6" w14:textId="77777777" w:rsidTr="000B3421">
        <w:tc>
          <w:tcPr>
            <w:tcW w:w="441" w:type="dxa"/>
          </w:tcPr>
          <w:p w14:paraId="585A75AC" w14:textId="71B42EE3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A</w:t>
            </w:r>
          </w:p>
        </w:tc>
        <w:tc>
          <w:tcPr>
            <w:tcW w:w="7928" w:type="dxa"/>
          </w:tcPr>
          <w:p w14:paraId="216122C0" w14:textId="45BD2B3C" w:rsidR="000B3421" w:rsidRPr="005946FE" w:rsidRDefault="000B3421" w:rsidP="005946FE">
            <w:r w:rsidRPr="005946FE">
              <w:t>Provozní dokumentace žebříku (návod, průkaz nosnosti, doklad o poslední kontrole)</w:t>
            </w:r>
          </w:p>
        </w:tc>
        <w:tc>
          <w:tcPr>
            <w:tcW w:w="703" w:type="dxa"/>
          </w:tcPr>
          <w:p w14:paraId="267EDC5E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5E55460C" w14:textId="77777777" w:rsidTr="000B3421">
        <w:tc>
          <w:tcPr>
            <w:tcW w:w="441" w:type="dxa"/>
          </w:tcPr>
          <w:p w14:paraId="792EAE12" w14:textId="339B5BD1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B</w:t>
            </w:r>
          </w:p>
        </w:tc>
        <w:tc>
          <w:tcPr>
            <w:tcW w:w="7928" w:type="dxa"/>
          </w:tcPr>
          <w:p w14:paraId="0ED8E48C" w14:textId="097C50B3" w:rsidR="000B3421" w:rsidRPr="005946FE" w:rsidRDefault="000B3421" w:rsidP="005946FE">
            <w:r w:rsidRPr="005946FE">
              <w:t>Označení žebříku evidenčním číslem</w:t>
            </w:r>
          </w:p>
        </w:tc>
        <w:tc>
          <w:tcPr>
            <w:tcW w:w="703" w:type="dxa"/>
          </w:tcPr>
          <w:p w14:paraId="31C49A03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0AAE5D10" w14:textId="77777777" w:rsidTr="000B3421">
        <w:tc>
          <w:tcPr>
            <w:tcW w:w="441" w:type="dxa"/>
          </w:tcPr>
          <w:p w14:paraId="086D15DA" w14:textId="2AA5DF63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C1</w:t>
            </w:r>
          </w:p>
        </w:tc>
        <w:tc>
          <w:tcPr>
            <w:tcW w:w="7928" w:type="dxa"/>
          </w:tcPr>
          <w:p w14:paraId="5BEBF75A" w14:textId="1E5266FF" w:rsidR="000B3421" w:rsidRPr="005946FE" w:rsidRDefault="000B3421" w:rsidP="005946FE">
            <w:proofErr w:type="gramStart"/>
            <w:r w:rsidRPr="005946FE">
              <w:t>Pevnost - podélníky</w:t>
            </w:r>
            <w:proofErr w:type="gramEnd"/>
            <w:r w:rsidRPr="005946FE">
              <w:t xml:space="preserve"> (prasklé, nalomené nebo i jinak uvolněné díly)</w:t>
            </w:r>
          </w:p>
        </w:tc>
        <w:tc>
          <w:tcPr>
            <w:tcW w:w="703" w:type="dxa"/>
          </w:tcPr>
          <w:p w14:paraId="067D2984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6BF76EE5" w14:textId="77777777" w:rsidTr="000B3421">
        <w:tc>
          <w:tcPr>
            <w:tcW w:w="441" w:type="dxa"/>
          </w:tcPr>
          <w:p w14:paraId="5E34D373" w14:textId="31605C24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C2</w:t>
            </w:r>
          </w:p>
        </w:tc>
        <w:tc>
          <w:tcPr>
            <w:tcW w:w="7928" w:type="dxa"/>
          </w:tcPr>
          <w:p w14:paraId="2BA0DC2A" w14:textId="19669E2C" w:rsidR="000B3421" w:rsidRPr="005946FE" w:rsidRDefault="000B3421" w:rsidP="005946FE">
            <w:proofErr w:type="gramStart"/>
            <w:r w:rsidRPr="005946FE">
              <w:t>Pevnost - příčle</w:t>
            </w:r>
            <w:proofErr w:type="gramEnd"/>
            <w:r w:rsidRPr="005946FE">
              <w:t xml:space="preserve"> (prasklé, nalomené nebo i jinak uvolněné díly)</w:t>
            </w:r>
          </w:p>
        </w:tc>
        <w:tc>
          <w:tcPr>
            <w:tcW w:w="703" w:type="dxa"/>
          </w:tcPr>
          <w:p w14:paraId="552AF4A0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45423E98" w14:textId="77777777" w:rsidTr="000B3421">
        <w:tc>
          <w:tcPr>
            <w:tcW w:w="441" w:type="dxa"/>
          </w:tcPr>
          <w:p w14:paraId="0E66400E" w14:textId="4ECE16FF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C3</w:t>
            </w:r>
          </w:p>
        </w:tc>
        <w:tc>
          <w:tcPr>
            <w:tcW w:w="7928" w:type="dxa"/>
          </w:tcPr>
          <w:p w14:paraId="03B40C1E" w14:textId="7E428D37" w:rsidR="000B3421" w:rsidRPr="005946FE" w:rsidRDefault="000B3421" w:rsidP="005946FE">
            <w:r w:rsidRPr="005946FE">
              <w:t>Vodící lišty</w:t>
            </w:r>
          </w:p>
        </w:tc>
        <w:tc>
          <w:tcPr>
            <w:tcW w:w="703" w:type="dxa"/>
          </w:tcPr>
          <w:p w14:paraId="2D4182C3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36F0C162" w14:textId="77777777" w:rsidTr="000B3421">
        <w:tc>
          <w:tcPr>
            <w:tcW w:w="441" w:type="dxa"/>
          </w:tcPr>
          <w:p w14:paraId="19681933" w14:textId="62D73129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C4</w:t>
            </w:r>
          </w:p>
        </w:tc>
        <w:tc>
          <w:tcPr>
            <w:tcW w:w="7928" w:type="dxa"/>
          </w:tcPr>
          <w:p w14:paraId="499B740C" w14:textId="6ED0385D" w:rsidR="000B3421" w:rsidRPr="005946FE" w:rsidRDefault="000B3421" w:rsidP="005946FE">
            <w:r w:rsidRPr="005946FE">
              <w:t>Výztuhy kloubů</w:t>
            </w:r>
          </w:p>
        </w:tc>
        <w:tc>
          <w:tcPr>
            <w:tcW w:w="703" w:type="dxa"/>
          </w:tcPr>
          <w:p w14:paraId="6BBFC4E0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0959D852" w14:textId="77777777" w:rsidTr="000B3421">
        <w:tc>
          <w:tcPr>
            <w:tcW w:w="441" w:type="dxa"/>
          </w:tcPr>
          <w:p w14:paraId="34244983" w14:textId="148EC5F6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C5</w:t>
            </w:r>
          </w:p>
        </w:tc>
        <w:tc>
          <w:tcPr>
            <w:tcW w:w="7928" w:type="dxa"/>
          </w:tcPr>
          <w:p w14:paraId="6F24E5C0" w14:textId="38BE5957" w:rsidR="000B3421" w:rsidRPr="005946FE" w:rsidRDefault="000B3421" w:rsidP="005946FE">
            <w:r w:rsidRPr="005946FE">
              <w:t>Jiná mechanická poškození</w:t>
            </w:r>
          </w:p>
        </w:tc>
        <w:tc>
          <w:tcPr>
            <w:tcW w:w="703" w:type="dxa"/>
          </w:tcPr>
          <w:p w14:paraId="758EFBAB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5F035E91" w14:textId="77777777" w:rsidTr="000B3421">
        <w:tc>
          <w:tcPr>
            <w:tcW w:w="441" w:type="dxa"/>
          </w:tcPr>
          <w:p w14:paraId="3394FDE0" w14:textId="14BADDDE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D</w:t>
            </w:r>
          </w:p>
        </w:tc>
        <w:tc>
          <w:tcPr>
            <w:tcW w:w="7928" w:type="dxa"/>
          </w:tcPr>
          <w:p w14:paraId="75DC393D" w14:textId="67867890" w:rsidR="000B3421" w:rsidRPr="005946FE" w:rsidRDefault="000B3421" w:rsidP="005946FE">
            <w:r w:rsidRPr="005946FE">
              <w:t>Stabilita řádně umístěného žebříku</w:t>
            </w:r>
          </w:p>
        </w:tc>
        <w:tc>
          <w:tcPr>
            <w:tcW w:w="703" w:type="dxa"/>
          </w:tcPr>
          <w:p w14:paraId="1C8CC236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6C29723F" w14:textId="77777777" w:rsidTr="000B3421">
        <w:tc>
          <w:tcPr>
            <w:tcW w:w="441" w:type="dxa"/>
          </w:tcPr>
          <w:p w14:paraId="6120C766" w14:textId="52A85595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D1</w:t>
            </w:r>
          </w:p>
        </w:tc>
        <w:tc>
          <w:tcPr>
            <w:tcW w:w="7928" w:type="dxa"/>
          </w:tcPr>
          <w:p w14:paraId="418E8160" w14:textId="589FF3EF" w:rsidR="000B3421" w:rsidRPr="005946FE" w:rsidRDefault="000B3421" w:rsidP="005946FE">
            <w:r w:rsidRPr="005946FE">
              <w:t>Stav stabilizátoru žebříku</w:t>
            </w:r>
          </w:p>
        </w:tc>
        <w:tc>
          <w:tcPr>
            <w:tcW w:w="703" w:type="dxa"/>
          </w:tcPr>
          <w:p w14:paraId="13061A3E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7C973329" w14:textId="77777777" w:rsidTr="000B3421">
        <w:tc>
          <w:tcPr>
            <w:tcW w:w="441" w:type="dxa"/>
          </w:tcPr>
          <w:p w14:paraId="33B44834" w14:textId="62E7BA48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D2</w:t>
            </w:r>
          </w:p>
        </w:tc>
        <w:tc>
          <w:tcPr>
            <w:tcW w:w="7928" w:type="dxa"/>
          </w:tcPr>
          <w:p w14:paraId="2642C431" w14:textId="3FEE6BD4" w:rsidR="000B3421" w:rsidRPr="005946FE" w:rsidRDefault="000B3421" w:rsidP="005946FE">
            <w:r w:rsidRPr="005946FE">
              <w:t>Stabilizátor žebříku je k dispozici</w:t>
            </w:r>
          </w:p>
        </w:tc>
        <w:tc>
          <w:tcPr>
            <w:tcW w:w="703" w:type="dxa"/>
          </w:tcPr>
          <w:p w14:paraId="6A6D4259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4EE9CFA9" w14:textId="77777777" w:rsidTr="000B3421">
        <w:tc>
          <w:tcPr>
            <w:tcW w:w="441" w:type="dxa"/>
          </w:tcPr>
          <w:p w14:paraId="25C53BD7" w14:textId="407980E5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E</w:t>
            </w:r>
          </w:p>
        </w:tc>
        <w:tc>
          <w:tcPr>
            <w:tcW w:w="7928" w:type="dxa"/>
          </w:tcPr>
          <w:p w14:paraId="1A957C4D" w14:textId="7E4E3D1C" w:rsidR="000B3421" w:rsidRPr="005946FE" w:rsidRDefault="000B3421" w:rsidP="005946FE">
            <w:r w:rsidRPr="005946FE">
              <w:t>Bezpečnostní prvky (pásky, zachytávače, háčky, západky, jistící prvky apod.)</w:t>
            </w:r>
          </w:p>
        </w:tc>
        <w:tc>
          <w:tcPr>
            <w:tcW w:w="703" w:type="dxa"/>
          </w:tcPr>
          <w:p w14:paraId="73CE5D9A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64F4FC7C" w14:textId="77777777" w:rsidTr="000B3421">
        <w:tc>
          <w:tcPr>
            <w:tcW w:w="441" w:type="dxa"/>
          </w:tcPr>
          <w:p w14:paraId="19C9F91F" w14:textId="28C5DB39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E1</w:t>
            </w:r>
          </w:p>
        </w:tc>
        <w:tc>
          <w:tcPr>
            <w:tcW w:w="7928" w:type="dxa"/>
          </w:tcPr>
          <w:p w14:paraId="7466D53A" w14:textId="733A5E60" w:rsidR="000B3421" w:rsidRPr="005946FE" w:rsidRDefault="000B3421" w:rsidP="005946FE">
            <w:r w:rsidRPr="005946FE">
              <w:t>Plastové koncovky profilů</w:t>
            </w:r>
          </w:p>
        </w:tc>
        <w:tc>
          <w:tcPr>
            <w:tcW w:w="703" w:type="dxa"/>
          </w:tcPr>
          <w:p w14:paraId="280F1067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6DD62913" w14:textId="77777777" w:rsidTr="000B3421">
        <w:tc>
          <w:tcPr>
            <w:tcW w:w="441" w:type="dxa"/>
          </w:tcPr>
          <w:p w14:paraId="75C8BBF7" w14:textId="2B8AAB9E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F</w:t>
            </w:r>
          </w:p>
        </w:tc>
        <w:tc>
          <w:tcPr>
            <w:tcW w:w="7928" w:type="dxa"/>
          </w:tcPr>
          <w:p w14:paraId="30DFE572" w14:textId="58B92709" w:rsidR="000B3421" w:rsidRPr="005946FE" w:rsidRDefault="000B3421" w:rsidP="005946FE">
            <w:r w:rsidRPr="005946FE">
              <w:t>Koroze, stav ochranných nátěrů, ztrouchnivělost (u dřevěných dílů)</w:t>
            </w:r>
          </w:p>
        </w:tc>
        <w:tc>
          <w:tcPr>
            <w:tcW w:w="703" w:type="dxa"/>
          </w:tcPr>
          <w:p w14:paraId="187223DA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25748124" w14:textId="77777777" w:rsidTr="000B3421">
        <w:tc>
          <w:tcPr>
            <w:tcW w:w="441" w:type="dxa"/>
          </w:tcPr>
          <w:p w14:paraId="1523C638" w14:textId="7C56ECA5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G</w:t>
            </w:r>
          </w:p>
        </w:tc>
        <w:tc>
          <w:tcPr>
            <w:tcW w:w="7928" w:type="dxa"/>
          </w:tcPr>
          <w:p w14:paraId="18781602" w14:textId="09EB69C3" w:rsidR="000B3421" w:rsidRPr="005946FE" w:rsidRDefault="000B3421" w:rsidP="005946FE">
            <w:r w:rsidRPr="005946FE">
              <w:t>Vhodnost žebříku pro dané použití</w:t>
            </w:r>
          </w:p>
        </w:tc>
        <w:tc>
          <w:tcPr>
            <w:tcW w:w="703" w:type="dxa"/>
          </w:tcPr>
          <w:p w14:paraId="51F0FF07" w14:textId="77777777" w:rsidR="000B3421" w:rsidRDefault="000B3421" w:rsidP="000B3421">
            <w:pPr>
              <w:rPr>
                <w:lang w:eastAsia="cs-CZ"/>
              </w:rPr>
            </w:pPr>
          </w:p>
        </w:tc>
      </w:tr>
      <w:tr w:rsidR="000B3421" w14:paraId="37AA9CA6" w14:textId="77777777" w:rsidTr="000B3421">
        <w:tc>
          <w:tcPr>
            <w:tcW w:w="441" w:type="dxa"/>
          </w:tcPr>
          <w:p w14:paraId="7754ABE9" w14:textId="3887B3A4" w:rsidR="000B3421" w:rsidRDefault="000B3421" w:rsidP="000B3421">
            <w:pPr>
              <w:rPr>
                <w:lang w:eastAsia="cs-CZ"/>
              </w:rPr>
            </w:pPr>
            <w:r>
              <w:rPr>
                <w:lang w:eastAsia="cs-CZ"/>
              </w:rPr>
              <w:t>H</w:t>
            </w:r>
          </w:p>
        </w:tc>
        <w:tc>
          <w:tcPr>
            <w:tcW w:w="7928" w:type="dxa"/>
          </w:tcPr>
          <w:p w14:paraId="0654111E" w14:textId="5A03EFE4" w:rsidR="000B3421" w:rsidRPr="005946FE" w:rsidRDefault="000B3421" w:rsidP="005946FE">
            <w:r w:rsidRPr="005946FE">
              <w:t>Čistota žebříku</w:t>
            </w:r>
          </w:p>
        </w:tc>
        <w:tc>
          <w:tcPr>
            <w:tcW w:w="703" w:type="dxa"/>
          </w:tcPr>
          <w:p w14:paraId="62216EF5" w14:textId="77777777" w:rsidR="000B3421" w:rsidRDefault="000B3421" w:rsidP="000B3421">
            <w:pPr>
              <w:rPr>
                <w:lang w:eastAsia="cs-CZ"/>
              </w:rPr>
            </w:pPr>
          </w:p>
        </w:tc>
      </w:tr>
    </w:tbl>
    <w:p w14:paraId="7B15DD7B" w14:textId="1F67DDD9" w:rsidR="00D0676C" w:rsidRPr="00D0676C" w:rsidRDefault="00D0676C" w:rsidP="00D0676C">
      <w:pPr>
        <w:rPr>
          <w:sz w:val="8"/>
          <w:szCs w:val="8"/>
          <w:lang w:eastAsia="cs-CZ"/>
        </w:rPr>
      </w:pPr>
      <w:r>
        <w:rPr>
          <w:sz w:val="8"/>
          <w:szCs w:val="8"/>
          <w:lang w:eastAsia="cs-CZ"/>
        </w:rPr>
        <w:t>,</w:t>
      </w:r>
    </w:p>
    <w:p w14:paraId="6819FEB9" w14:textId="2E92767A" w:rsidR="00D0676C" w:rsidRPr="00D0676C" w:rsidRDefault="00D0676C" w:rsidP="00D0676C">
      <w:pPr>
        <w:rPr>
          <w:b/>
        </w:rPr>
      </w:pPr>
      <w:r w:rsidRPr="00D0676C">
        <w:rPr>
          <w:b/>
        </w:rPr>
        <w:t xml:space="preserve">Další zjištěné skutečnosti / podrobnější popis </w:t>
      </w:r>
      <w:proofErr w:type="gramStart"/>
      <w:r w:rsidRPr="00D0676C">
        <w:rPr>
          <w:b/>
        </w:rPr>
        <w:t>závad:*</w:t>
      </w:r>
      <w:proofErr w:type="gramEnd"/>
      <w:r w:rsidRPr="00D0676C">
        <w:rPr>
          <w:b/>
        </w:rPr>
        <w:t>*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676C" w14:paraId="6075DF37" w14:textId="77777777" w:rsidTr="00307144">
        <w:trPr>
          <w:trHeight w:hRule="exact" w:val="1474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19AF354" w14:textId="77777777" w:rsidR="00D0676C" w:rsidRDefault="00D0676C" w:rsidP="00D0676C"/>
        </w:tc>
      </w:tr>
    </w:tbl>
    <w:p w14:paraId="425FED75" w14:textId="77777777" w:rsidR="00D0676C" w:rsidRPr="00D0676C" w:rsidRDefault="00D0676C" w:rsidP="00D0676C">
      <w:pPr>
        <w:rPr>
          <w:sz w:val="8"/>
          <w:szCs w:val="8"/>
        </w:rPr>
      </w:pPr>
    </w:p>
    <w:p w14:paraId="42CD0634" w14:textId="77777777" w:rsidR="00D0676C" w:rsidRPr="00D0676C" w:rsidRDefault="00D0676C" w:rsidP="00D0676C">
      <w:pPr>
        <w:rPr>
          <w:b/>
        </w:rPr>
      </w:pPr>
      <w:r w:rsidRPr="00D0676C">
        <w:rPr>
          <w:b/>
        </w:rPr>
        <w:t xml:space="preserve">Stanovená opatření a způsob odstranění </w:t>
      </w:r>
      <w:proofErr w:type="gramStart"/>
      <w:r w:rsidRPr="00D0676C">
        <w:rPr>
          <w:b/>
        </w:rPr>
        <w:t>nedostatků:*</w:t>
      </w:r>
      <w:proofErr w:type="gramEnd"/>
      <w:r w:rsidRPr="00D0676C">
        <w:rPr>
          <w:b/>
        </w:rPr>
        <w:t>*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676C" w14:paraId="60D0F5F0" w14:textId="77777777" w:rsidTr="00307144">
        <w:trPr>
          <w:trHeight w:hRule="exact" w:val="1474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1CBC1A6" w14:textId="77777777" w:rsidR="00D0676C" w:rsidRDefault="00D0676C" w:rsidP="00D0676C"/>
        </w:tc>
      </w:tr>
    </w:tbl>
    <w:p w14:paraId="45F0EE90" w14:textId="1C78EFE7" w:rsidR="00D0676C" w:rsidRPr="00D0676C" w:rsidRDefault="00D0676C" w:rsidP="00D0676C">
      <w:pPr>
        <w:rPr>
          <w:sz w:val="8"/>
          <w:szCs w:val="8"/>
        </w:rPr>
      </w:pPr>
    </w:p>
    <w:p w14:paraId="66982E95" w14:textId="3E0EDEF5" w:rsidR="00D0676C" w:rsidRDefault="00D0676C" w:rsidP="00D0676C">
      <w:pPr>
        <w:rPr>
          <w:b/>
        </w:rPr>
      </w:pPr>
      <w:r w:rsidRPr="00D0676C">
        <w:rPr>
          <w:b/>
        </w:rPr>
        <w:t xml:space="preserve">Celkové vyhodnocení kontroly </w:t>
      </w:r>
      <w:proofErr w:type="gramStart"/>
      <w:r w:rsidR="000B3421">
        <w:rPr>
          <w:b/>
        </w:rPr>
        <w:t>žebříku</w:t>
      </w:r>
      <w:r w:rsidRPr="00D0676C">
        <w:rPr>
          <w:b/>
        </w:rPr>
        <w:t>:*</w:t>
      </w:r>
      <w:proofErr w:type="gramEnd"/>
      <w:r w:rsidRPr="00D0676C">
        <w:rPr>
          <w:b/>
        </w:rPr>
        <w:t>**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"/>
        <w:gridCol w:w="4389"/>
      </w:tblGrid>
      <w:tr w:rsidR="00D0676C" w14:paraId="7A3C9482" w14:textId="77777777" w:rsidTr="00B24A1A">
        <w:tc>
          <w:tcPr>
            <w:tcW w:w="42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043424E1" w14:textId="25028FF8" w:rsidR="00D0676C" w:rsidRPr="00D0676C" w:rsidRDefault="000B3421" w:rsidP="00D0676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38761D"/>
                <w:sz w:val="18"/>
                <w:szCs w:val="18"/>
                <w:lang w:eastAsia="cs-CZ"/>
              </w:rPr>
              <w:t>ŽEBŘÍK</w:t>
            </w:r>
            <w:r w:rsidR="00E853DC">
              <w:rPr>
                <w:rFonts w:ascii="Arial" w:eastAsia="Times New Roman" w:hAnsi="Arial" w:cs="Arial"/>
                <w:b/>
                <w:color w:val="38761D"/>
                <w:sz w:val="18"/>
                <w:szCs w:val="18"/>
                <w:lang w:eastAsia="cs-CZ"/>
              </w:rPr>
              <w:t xml:space="preserve"> </w:t>
            </w:r>
            <w:r w:rsidR="00D0676C" w:rsidRPr="00D0676C">
              <w:rPr>
                <w:rFonts w:ascii="Arial" w:eastAsia="Times New Roman" w:hAnsi="Arial" w:cs="Arial"/>
                <w:b/>
                <w:color w:val="38761D"/>
                <w:sz w:val="18"/>
                <w:szCs w:val="18"/>
                <w:lang w:eastAsia="cs-CZ"/>
              </w:rPr>
              <w:t>VYHOVUJE</w:t>
            </w:r>
          </w:p>
          <w:p w14:paraId="7F9B1FFD" w14:textId="61EF5B34" w:rsidR="00D0676C" w:rsidRDefault="00D0676C" w:rsidP="00E853DC">
            <w:pPr>
              <w:jc w:val="center"/>
              <w:rPr>
                <w:b/>
              </w:rPr>
            </w:pP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a je </w:t>
            </w:r>
            <w:r w:rsidR="00E853D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schopen </w:t>
            </w: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dalšího bezpečného provozu</w:t>
            </w:r>
          </w:p>
        </w:tc>
        <w:tc>
          <w:tcPr>
            <w:tcW w:w="425" w:type="dxa"/>
            <w:tcBorders>
              <w:left w:val="single" w:sz="4" w:space="0" w:color="008000"/>
              <w:right w:val="single" w:sz="4" w:space="0" w:color="C00000"/>
            </w:tcBorders>
          </w:tcPr>
          <w:p w14:paraId="7D273C48" w14:textId="77777777" w:rsidR="00D0676C" w:rsidRDefault="00D0676C" w:rsidP="00D0676C">
            <w:pPr>
              <w:rPr>
                <w:b/>
              </w:rPr>
            </w:pPr>
          </w:p>
        </w:tc>
        <w:tc>
          <w:tcPr>
            <w:tcW w:w="438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0264FA4" w14:textId="03912541" w:rsidR="00D0676C" w:rsidRPr="00D0676C" w:rsidRDefault="000B3421" w:rsidP="00D0676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990000"/>
                <w:sz w:val="18"/>
                <w:szCs w:val="18"/>
                <w:lang w:eastAsia="cs-CZ"/>
              </w:rPr>
              <w:t xml:space="preserve">ŽEBŘÍK </w:t>
            </w:r>
            <w:r w:rsidR="00D0676C" w:rsidRPr="00D0676C">
              <w:rPr>
                <w:rFonts w:ascii="Arial" w:eastAsia="Times New Roman" w:hAnsi="Arial" w:cs="Arial"/>
                <w:b/>
                <w:color w:val="990000"/>
                <w:sz w:val="18"/>
                <w:szCs w:val="18"/>
                <w:lang w:eastAsia="cs-CZ"/>
              </w:rPr>
              <w:t>NEVYHOVUJE</w:t>
            </w:r>
          </w:p>
          <w:p w14:paraId="6540990E" w14:textId="643532E8" w:rsidR="00D0676C" w:rsidRDefault="00D0676C" w:rsidP="00E853DC">
            <w:pPr>
              <w:jc w:val="center"/>
              <w:rPr>
                <w:b/>
              </w:rPr>
            </w:pP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a není </w:t>
            </w:r>
            <w:r w:rsidR="00E853D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schopen </w:t>
            </w: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dalšího bezpečného provozu</w:t>
            </w:r>
          </w:p>
        </w:tc>
      </w:tr>
    </w:tbl>
    <w:p w14:paraId="7AB87155" w14:textId="77777777" w:rsidR="00D0676C" w:rsidRPr="00D0676C" w:rsidRDefault="00D0676C" w:rsidP="00D0676C">
      <w:pPr>
        <w:rPr>
          <w:b/>
        </w:rPr>
      </w:pPr>
    </w:p>
    <w:p w14:paraId="6EEB8D9C" w14:textId="5EA2030B" w:rsidR="00D0676C" w:rsidRDefault="00D0676C" w:rsidP="00D0676C">
      <w:pPr>
        <w:rPr>
          <w:b/>
        </w:rPr>
      </w:pPr>
      <w:r w:rsidRPr="00307144">
        <w:rPr>
          <w:b/>
        </w:rPr>
        <w:t xml:space="preserve">Kontrolu </w:t>
      </w:r>
      <w:r w:rsidR="000B3421">
        <w:rPr>
          <w:b/>
        </w:rPr>
        <w:t xml:space="preserve">žebříku </w:t>
      </w:r>
      <w:r w:rsidRPr="00307144">
        <w:rPr>
          <w:b/>
        </w:rPr>
        <w:t>provedl(i)</w:t>
      </w:r>
      <w:r w:rsidR="00307144" w:rsidRPr="00307144">
        <w:rPr>
          <w:b/>
        </w:rPr>
        <w:t>, dne…………………………………………</w:t>
      </w:r>
      <w:proofErr w:type="gramStart"/>
      <w:r w:rsidR="00307144" w:rsidRPr="00307144">
        <w:rPr>
          <w:b/>
        </w:rPr>
        <w:t>…….</w:t>
      </w:r>
      <w:proofErr w:type="gramEnd"/>
      <w:r w:rsidRPr="00307144">
        <w:rPr>
          <w:b/>
        </w:rPr>
        <w:t>:</w:t>
      </w:r>
    </w:p>
    <w:p w14:paraId="12410069" w14:textId="77777777" w:rsidR="00307144" w:rsidRPr="00307144" w:rsidRDefault="00307144" w:rsidP="00D0676C">
      <w:pPr>
        <w:rPr>
          <w:b/>
          <w:sz w:val="8"/>
          <w:szCs w:val="8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689"/>
        <w:gridCol w:w="1698"/>
      </w:tblGrid>
      <w:tr w:rsidR="00307144" w14:paraId="68AFB5E4" w14:textId="77777777" w:rsidTr="00307144">
        <w:tc>
          <w:tcPr>
            <w:tcW w:w="2031" w:type="pct"/>
            <w:shd w:val="clear" w:color="auto" w:fill="FFF2CC" w:themeFill="accent4" w:themeFillTint="33"/>
          </w:tcPr>
          <w:p w14:paraId="19AE960E" w14:textId="2DEC249A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Jméno a příjmení</w:t>
            </w:r>
            <w:bookmarkStart w:id="2" w:name="_GoBack"/>
            <w:bookmarkEnd w:id="2"/>
          </w:p>
        </w:tc>
        <w:tc>
          <w:tcPr>
            <w:tcW w:w="2033" w:type="pct"/>
            <w:shd w:val="clear" w:color="auto" w:fill="FFF2CC" w:themeFill="accent4" w:themeFillTint="33"/>
          </w:tcPr>
          <w:p w14:paraId="59BF4D55" w14:textId="29DC4A0E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Funkce</w:t>
            </w:r>
          </w:p>
        </w:tc>
        <w:tc>
          <w:tcPr>
            <w:tcW w:w="936" w:type="pct"/>
            <w:shd w:val="clear" w:color="auto" w:fill="FFF2CC" w:themeFill="accent4" w:themeFillTint="33"/>
          </w:tcPr>
          <w:p w14:paraId="1B06A334" w14:textId="1312EDEB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Podpis</w:t>
            </w:r>
          </w:p>
        </w:tc>
      </w:tr>
      <w:tr w:rsidR="00307144" w14:paraId="6FEA993E" w14:textId="77777777" w:rsidTr="00307144">
        <w:tc>
          <w:tcPr>
            <w:tcW w:w="2031" w:type="pct"/>
          </w:tcPr>
          <w:p w14:paraId="6BBF3EE9" w14:textId="77777777" w:rsidR="00307144" w:rsidRDefault="00307144" w:rsidP="00D0676C"/>
        </w:tc>
        <w:tc>
          <w:tcPr>
            <w:tcW w:w="2033" w:type="pct"/>
          </w:tcPr>
          <w:p w14:paraId="22DD67DC" w14:textId="77777777" w:rsidR="00307144" w:rsidRDefault="00307144" w:rsidP="00D0676C"/>
        </w:tc>
        <w:tc>
          <w:tcPr>
            <w:tcW w:w="936" w:type="pct"/>
          </w:tcPr>
          <w:p w14:paraId="22E6161A" w14:textId="77777777" w:rsidR="00307144" w:rsidRDefault="00307144" w:rsidP="00D0676C"/>
        </w:tc>
      </w:tr>
      <w:tr w:rsidR="00307144" w14:paraId="63EF140C" w14:textId="77777777" w:rsidTr="00307144">
        <w:tc>
          <w:tcPr>
            <w:tcW w:w="2031" w:type="pct"/>
          </w:tcPr>
          <w:p w14:paraId="68649997" w14:textId="77777777" w:rsidR="00307144" w:rsidRDefault="00307144" w:rsidP="00D0676C"/>
        </w:tc>
        <w:tc>
          <w:tcPr>
            <w:tcW w:w="2033" w:type="pct"/>
          </w:tcPr>
          <w:p w14:paraId="7665213A" w14:textId="77777777" w:rsidR="00307144" w:rsidRDefault="00307144" w:rsidP="00D0676C"/>
        </w:tc>
        <w:tc>
          <w:tcPr>
            <w:tcW w:w="936" w:type="pct"/>
          </w:tcPr>
          <w:p w14:paraId="20B89313" w14:textId="77777777" w:rsidR="00307144" w:rsidRDefault="00307144" w:rsidP="00D0676C"/>
        </w:tc>
      </w:tr>
      <w:tr w:rsidR="00307144" w14:paraId="087567CC" w14:textId="77777777" w:rsidTr="00307144">
        <w:tc>
          <w:tcPr>
            <w:tcW w:w="2031" w:type="pct"/>
          </w:tcPr>
          <w:p w14:paraId="770C1ADA" w14:textId="77777777" w:rsidR="00307144" w:rsidRPr="00307144" w:rsidRDefault="00307144" w:rsidP="00D0676C">
            <w:pPr>
              <w:rPr>
                <w:sz w:val="2"/>
                <w:szCs w:val="2"/>
              </w:rPr>
            </w:pPr>
          </w:p>
        </w:tc>
        <w:tc>
          <w:tcPr>
            <w:tcW w:w="2033" w:type="pct"/>
          </w:tcPr>
          <w:p w14:paraId="266F245E" w14:textId="77777777" w:rsidR="00307144" w:rsidRDefault="00307144" w:rsidP="00D0676C"/>
        </w:tc>
        <w:tc>
          <w:tcPr>
            <w:tcW w:w="936" w:type="pct"/>
          </w:tcPr>
          <w:p w14:paraId="10D2F7B4" w14:textId="77777777" w:rsidR="00307144" w:rsidRDefault="00307144" w:rsidP="00D0676C"/>
        </w:tc>
      </w:tr>
    </w:tbl>
    <w:p w14:paraId="7F67D7B2" w14:textId="77777777" w:rsidR="00307144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22"/>
          <w:lang w:eastAsia="cs-CZ"/>
        </w:rPr>
      </w:pP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* </w:t>
      </w:r>
      <w:r w:rsidRPr="00307144">
        <w:rPr>
          <w:rFonts w:ascii="Segoe UI Symbol" w:eastAsia="Times New Roman" w:hAnsi="Segoe UI Symbol" w:cs="Segoe UI Symbol"/>
          <w:color w:val="000000"/>
          <w:sz w:val="16"/>
          <w:szCs w:val="16"/>
          <w:lang w:eastAsia="cs-CZ"/>
        </w:rPr>
        <w:t>✓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vyhovuje; X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nevyhovuje; 0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nevztahuje se.</w:t>
      </w:r>
    </w:p>
    <w:p w14:paraId="4DCAC0D3" w14:textId="77777777" w:rsidR="00307144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22"/>
          <w:lang w:eastAsia="cs-CZ"/>
        </w:rPr>
      </w:pP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** Pro podrobnější popis je možno využít druhé strany listu.</w:t>
      </w:r>
    </w:p>
    <w:p w14:paraId="1353DE09" w14:textId="24E8BDBD" w:rsidR="00D0676C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16"/>
          <w:szCs w:val="16"/>
          <w:lang w:eastAsia="cs-CZ"/>
        </w:rPr>
      </w:pP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*** Nehodící se škrtnout.</w:t>
      </w:r>
    </w:p>
    <w:p w14:paraId="0FC3CD7C" w14:textId="7729FB63" w:rsidR="00307144" w:rsidRPr="00307144" w:rsidRDefault="00307144" w:rsidP="00307144">
      <w:pPr>
        <w:rPr>
          <w:b/>
        </w:rPr>
      </w:pPr>
      <w:r w:rsidRPr="00307144">
        <w:rPr>
          <w:b/>
        </w:rPr>
        <w:lastRenderedPageBreak/>
        <w:t>Podrobnější popis zjištěných závad</w:t>
      </w:r>
      <w:r w:rsidR="00E853DC">
        <w:rPr>
          <w:b/>
        </w:rPr>
        <w:t xml:space="preserve"> / navržených opatření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144" w14:paraId="52FFDF8D" w14:textId="77777777" w:rsidTr="00307144">
        <w:trPr>
          <w:trHeight w:val="11746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47DD42" w14:textId="77777777" w:rsidR="00307144" w:rsidRDefault="00307144" w:rsidP="00307144">
            <w:pPr>
              <w:spacing w:line="276" w:lineRule="auto"/>
              <w:jc w:val="left"/>
            </w:pPr>
          </w:p>
        </w:tc>
      </w:tr>
      <w:tr w:rsidR="00307144" w14:paraId="49895D66" w14:textId="77777777" w:rsidTr="00307144">
        <w:trPr>
          <w:trHeight w:val="843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BF177B0" w14:textId="0EE39CE4" w:rsidR="00307144" w:rsidRPr="00307144" w:rsidRDefault="00307144" w:rsidP="00307144">
            <w:pPr>
              <w:spacing w:line="276" w:lineRule="auto"/>
              <w:jc w:val="left"/>
              <w:rPr>
                <w:b/>
              </w:rPr>
            </w:pPr>
            <w:r w:rsidRPr="00307144">
              <w:rPr>
                <w:b/>
              </w:rPr>
              <w:t>Podpisy (autorizace) zúčastněných osob:</w:t>
            </w:r>
          </w:p>
        </w:tc>
      </w:tr>
    </w:tbl>
    <w:p w14:paraId="5E394FEB" w14:textId="77777777" w:rsidR="00307144" w:rsidRPr="00D0676C" w:rsidRDefault="00307144" w:rsidP="00307144">
      <w:pPr>
        <w:spacing w:line="276" w:lineRule="auto"/>
        <w:jc w:val="left"/>
      </w:pPr>
    </w:p>
    <w:sectPr w:rsidR="00307144" w:rsidRPr="00D0676C" w:rsidSect="00B24A1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Vít Hofman" w:date="2016-08-05T16:02:00Z" w:initials="VH">
    <w:p w14:paraId="4D1A6D35" w14:textId="26D319A5" w:rsidR="00354947" w:rsidRDefault="00354947">
      <w:pPr>
        <w:pStyle w:val="Textkomente"/>
      </w:pPr>
      <w:r>
        <w:rPr>
          <w:rStyle w:val="Odkaznakoment"/>
        </w:rPr>
        <w:annotationRef/>
      </w:r>
      <w:r>
        <w:t>Zaveďte si evidenci provozovaných žebříků. Každý žebřík v evidenci opatřete unikátním identifikačním číslem – např. Z1, Z2, Z3… Tímto číslem žebřík fyzicky označte. Číslo uveďte do protokolu.</w:t>
      </w:r>
    </w:p>
    <w:p w14:paraId="78127186" w14:textId="77777777" w:rsidR="00B24A1A" w:rsidRDefault="00B24A1A" w:rsidP="00B24A1A">
      <w:pPr>
        <w:pStyle w:val="Textkomente"/>
        <w:rPr>
          <w:color w:val="FF0000"/>
        </w:rPr>
      </w:pPr>
    </w:p>
    <w:p w14:paraId="769A08A1" w14:textId="77777777" w:rsidR="00B24A1A" w:rsidRDefault="00B24A1A" w:rsidP="00B24A1A">
      <w:pPr>
        <w:pStyle w:val="Textkomente"/>
        <w:rPr>
          <w:color w:val="FF0000"/>
        </w:rPr>
      </w:pPr>
      <w:r>
        <w:rPr>
          <w:color w:val="FF0000"/>
        </w:rPr>
        <w:t>---</w:t>
      </w:r>
    </w:p>
    <w:p w14:paraId="0E49F882" w14:textId="77777777" w:rsidR="00B24A1A" w:rsidRDefault="00B24A1A" w:rsidP="00B24A1A">
      <w:pPr>
        <w:pStyle w:val="Textkomente"/>
        <w:rPr>
          <w:color w:val="FF0000"/>
        </w:rPr>
      </w:pPr>
      <w:r w:rsidRPr="00F17805">
        <w:rPr>
          <w:color w:val="FF0000"/>
        </w:rPr>
        <w:t>Pozn.: TENTO KOMENÁŘ</w:t>
      </w:r>
      <w:r>
        <w:rPr>
          <w:color w:val="FF0000"/>
        </w:rPr>
        <w:t xml:space="preserve"> A PŘÍPADNÉ DALŠÍ,</w:t>
      </w:r>
      <w:r w:rsidRPr="00F17805">
        <w:rPr>
          <w:color w:val="FF0000"/>
        </w:rPr>
        <w:t xml:space="preserve"> SMAŽETE </w:t>
      </w:r>
      <w:r>
        <w:rPr>
          <w:color w:val="FF0000"/>
        </w:rPr>
        <w:t xml:space="preserve">TAK, ŽE NA NĚJ KLIKNETE </w:t>
      </w:r>
      <w:r w:rsidRPr="00F17805">
        <w:rPr>
          <w:color w:val="FF0000"/>
        </w:rPr>
        <w:t xml:space="preserve">PRAVÝM TLAČÍKEM MYŠI A </w:t>
      </w:r>
      <w:r>
        <w:rPr>
          <w:color w:val="FF0000"/>
        </w:rPr>
        <w:t>ZVOLÍTE MOŽNOST: „</w:t>
      </w:r>
      <w:r w:rsidRPr="00F17805">
        <w:rPr>
          <w:color w:val="FF0000"/>
        </w:rPr>
        <w:t>ODSTRANIT KOMENTÁŘ.</w:t>
      </w:r>
      <w:r>
        <w:rPr>
          <w:color w:val="FF0000"/>
        </w:rPr>
        <w:t>“</w:t>
      </w:r>
    </w:p>
    <w:p w14:paraId="46CF5BFB" w14:textId="77777777" w:rsidR="00B24A1A" w:rsidRDefault="00B24A1A" w:rsidP="00B24A1A">
      <w:pPr>
        <w:pStyle w:val="Textkomente"/>
        <w:rPr>
          <w:color w:val="7030A0"/>
        </w:rPr>
      </w:pPr>
      <w:r w:rsidRPr="002433F9">
        <w:rPr>
          <w:color w:val="7030A0"/>
        </w:rPr>
        <w:t>Komentáře však mazat nemusíte. Pokud je nechcete tisknout, stačí, pokud v tiskové volbě, v nastavení, odtrhnete možnost: „Tisknout revize“, viz obrázek.</w:t>
      </w:r>
    </w:p>
    <w:p w14:paraId="1C089456" w14:textId="77777777" w:rsidR="00B24A1A" w:rsidRDefault="00B24A1A" w:rsidP="00B24A1A">
      <w:pPr>
        <w:pStyle w:val="Textkomente"/>
      </w:pPr>
      <w:r>
        <w:rPr>
          <w:noProof/>
          <w:lang w:eastAsia="cs-CZ"/>
        </w:rPr>
        <w:drawing>
          <wp:inline distT="0" distB="0" distL="0" distR="0" wp14:anchorId="067B36B5" wp14:editId="3FEE6072">
            <wp:extent cx="5760720" cy="36004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B9C7F" w14:textId="10B01600" w:rsidR="00B24A1A" w:rsidRDefault="00B24A1A">
      <w:pPr>
        <w:pStyle w:val="Textkomente"/>
      </w:pPr>
      <w:r>
        <w:rPr>
          <w:rStyle w:val="Odkaznakoment"/>
        </w:rPr>
        <w:annotationRef/>
      </w:r>
    </w:p>
  </w:comment>
  <w:comment w:id="1" w:author="Vít Hofman" w:date="2016-08-05T16:01:00Z" w:initials="VH">
    <w:p w14:paraId="749B65B8" w14:textId="676CCA0F" w:rsidR="00354947" w:rsidRDefault="00354947">
      <w:pPr>
        <w:pStyle w:val="Textkomente"/>
      </w:pPr>
      <w:r>
        <w:rPr>
          <w:rStyle w:val="Odkaznakoment"/>
        </w:rPr>
        <w:annotationRef/>
      </w:r>
      <w:r>
        <w:t>Např.: „Dílna, jednoduchý/hliník/8st“ nebo „Sklad, dvojitý výsuvný/hliník/2x12st“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8B9C7F" w15:done="0"/>
  <w15:commentEx w15:paraId="749B65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8B9C7F" w16cid:durableId="1FB28F2C"/>
  <w16cid:commentId w16cid:paraId="749B65B8" w16cid:durableId="1FB28F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7DCCC" w14:textId="77777777" w:rsidR="00F3798B" w:rsidRDefault="00F3798B" w:rsidP="00B05CB9">
      <w:pPr>
        <w:spacing w:line="240" w:lineRule="auto"/>
      </w:pPr>
      <w:r>
        <w:separator/>
      </w:r>
    </w:p>
  </w:endnote>
  <w:endnote w:type="continuationSeparator" w:id="0">
    <w:p w14:paraId="3AA561DF" w14:textId="77777777" w:rsidR="00F3798B" w:rsidRDefault="00F3798B" w:rsidP="00B05CB9">
      <w:pPr>
        <w:spacing w:line="240" w:lineRule="auto"/>
      </w:pPr>
      <w:r>
        <w:continuationSeparator/>
      </w:r>
    </w:p>
  </w:endnote>
  <w:endnote w:type="continuationNotice" w:id="1">
    <w:p w14:paraId="598ADC65" w14:textId="77777777" w:rsidR="00F3798B" w:rsidRDefault="00F3798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CA5935" w14:paraId="467E028D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D4BC73B" w14:textId="77777777" w:rsidR="00CA5935" w:rsidRDefault="00CA5935" w:rsidP="00CA593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3" w:name="_Hlk487353101"/>
          <w:bookmarkStart w:id="4" w:name="_Hlk487353100"/>
          <w:bookmarkStart w:id="5" w:name="_Hlk487353099"/>
          <w:bookmarkStart w:id="6" w:name="_Hlk482105600"/>
          <w:bookmarkStart w:id="7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F26F9F3" w14:textId="77777777" w:rsidR="00CA5935" w:rsidRDefault="00CA5935" w:rsidP="00CA593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54FBF1C" w14:textId="77777777" w:rsidR="00CA5935" w:rsidRDefault="00CA5935" w:rsidP="00CA593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F637B4D" w14:textId="77777777" w:rsidR="00CA5935" w:rsidRDefault="00CA5935" w:rsidP="00CA593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CA5935" w14:paraId="4A78B113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B34C34C" w14:textId="77777777" w:rsidR="00CA5935" w:rsidRDefault="00CA5935" w:rsidP="00CA593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6BBCD90" wp14:editId="4DCA08F2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62351FE9" w14:textId="77777777" w:rsidR="00CA5935" w:rsidRDefault="00CA5935" w:rsidP="00CA593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2B161DAA" w14:textId="77777777" w:rsidR="00CA5935" w:rsidRDefault="00CA5935" w:rsidP="00CA5935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A7CCB71" w14:textId="77777777" w:rsidR="00CA5935" w:rsidRDefault="00CA5935" w:rsidP="00CA593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709568DE" w14:textId="77777777" w:rsidR="00CA5935" w:rsidRDefault="00CA5935" w:rsidP="00CA593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EE4FD0B" w14:textId="77777777" w:rsidR="00CA5935" w:rsidRDefault="00CA5935" w:rsidP="00CA593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21CC5428" w14:textId="77777777" w:rsidR="00CA5935" w:rsidRDefault="00CA5935" w:rsidP="00CA593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36C54F1C" w14:textId="3CE6BA24" w:rsidR="00CA5935" w:rsidRDefault="00CA5935" w:rsidP="00CA5935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3"/>
    <w:bookmarkEnd w:id="4"/>
    <w:bookmarkEnd w:id="5"/>
    <w:bookmarkEnd w:id="6"/>
    <w:bookmarkEnd w:id="7"/>
  </w:tbl>
  <w:p w14:paraId="0FFAB156" w14:textId="1D893710" w:rsidR="00AA0A26" w:rsidRPr="00CA5935" w:rsidRDefault="00AA0A26" w:rsidP="00CA59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1F9C2" w14:textId="77777777" w:rsidR="00F3798B" w:rsidRDefault="00F3798B" w:rsidP="00B05CB9">
      <w:pPr>
        <w:spacing w:line="240" w:lineRule="auto"/>
      </w:pPr>
      <w:r>
        <w:separator/>
      </w:r>
    </w:p>
  </w:footnote>
  <w:footnote w:type="continuationSeparator" w:id="0">
    <w:p w14:paraId="6C856C09" w14:textId="77777777" w:rsidR="00F3798B" w:rsidRDefault="00F3798B" w:rsidP="00B05CB9">
      <w:pPr>
        <w:spacing w:line="240" w:lineRule="auto"/>
      </w:pPr>
      <w:r>
        <w:continuationSeparator/>
      </w:r>
    </w:p>
  </w:footnote>
  <w:footnote w:type="continuationNotice" w:id="1">
    <w:p w14:paraId="54F00F6B" w14:textId="77777777" w:rsidR="00F3798B" w:rsidRDefault="00F3798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579"/>
      <w:gridCol w:w="3257"/>
    </w:tblGrid>
    <w:tr w:rsidR="00CA5935" w:rsidRPr="002A301B" w14:paraId="0EFBAD53" w14:textId="77777777" w:rsidTr="00CA5935">
      <w:tc>
        <w:tcPr>
          <w:tcW w:w="1236" w:type="dxa"/>
        </w:tcPr>
        <w:p w14:paraId="1FA13862" w14:textId="16B17D1D" w:rsidR="00CA5935" w:rsidRPr="002A301B" w:rsidRDefault="00CA5935" w:rsidP="00CA593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21983FF" wp14:editId="17E9ABE6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9" w:type="dxa"/>
        </w:tcPr>
        <w:p w14:paraId="5D2E8536" w14:textId="77777777" w:rsidR="00CA5935" w:rsidRPr="00290B9A" w:rsidRDefault="00CA5935" w:rsidP="00CA5935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CB94CF2" w14:textId="77777777" w:rsidR="00CA5935" w:rsidRPr="00290B9A" w:rsidRDefault="00CA5935" w:rsidP="00CA593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4BC9C212" w14:textId="77777777" w:rsidR="00CA5935" w:rsidRPr="00290B9A" w:rsidRDefault="00CA5935" w:rsidP="00CA593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1627046F" w:rsidR="00CA5935" w:rsidRPr="002A301B" w:rsidRDefault="00CA5935" w:rsidP="00CA593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257" w:type="dxa"/>
        </w:tcPr>
        <w:p w14:paraId="09480294" w14:textId="79CB3FBD" w:rsidR="00CA5935" w:rsidRPr="002A301B" w:rsidRDefault="00CA5935" w:rsidP="00CA593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I</w:t>
          </w:r>
          <w:r>
            <w:rPr>
              <w:color w:val="808080" w:themeColor="background1" w:themeShade="80"/>
              <w:sz w:val="16"/>
              <w:szCs w:val="16"/>
            </w:rPr>
            <w:t>nterní označení dokumentu: saw_13e01.3</w:t>
          </w:r>
        </w:p>
        <w:p w14:paraId="2A9798D8" w14:textId="30E62AE3" w:rsidR="00CA5935" w:rsidRPr="002A301B" w:rsidRDefault="00CA5935" w:rsidP="00CA593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13</w:t>
          </w:r>
        </w:p>
        <w:p w14:paraId="14CF6F56" w14:textId="4AA618CB" w:rsidR="00CA5935" w:rsidRPr="002A301B" w:rsidRDefault="00CA5935" w:rsidP="00CA593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CA5935" w:rsidRPr="002A301B" w:rsidRDefault="00CA5935" w:rsidP="00CA593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B24A1A" w:rsidRPr="002A301B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B24A1A" w:rsidRPr="002A301B" w:rsidRDefault="00B24A1A" w:rsidP="00B24A1A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B24A1A" w:rsidRPr="002A301B" w14:paraId="4C526DF4" w14:textId="77777777" w:rsidTr="00CA5935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B24A1A" w:rsidRPr="002A301B" w:rsidRDefault="00B24A1A" w:rsidP="00B24A1A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579" w:type="dxa"/>
          <w:tcBorders>
            <w:top w:val="single" w:sz="4" w:space="0" w:color="auto"/>
          </w:tcBorders>
        </w:tcPr>
        <w:p w14:paraId="5713D865" w14:textId="77777777" w:rsidR="00B24A1A" w:rsidRPr="002A301B" w:rsidRDefault="00B24A1A" w:rsidP="00B24A1A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257" w:type="dxa"/>
          <w:tcBorders>
            <w:top w:val="single" w:sz="4" w:space="0" w:color="auto"/>
          </w:tcBorders>
        </w:tcPr>
        <w:p w14:paraId="2F618C5C" w14:textId="77777777" w:rsidR="00B24A1A" w:rsidRPr="002A301B" w:rsidRDefault="00B24A1A" w:rsidP="00B24A1A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2A301B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"/>
  </w:num>
  <w:num w:numId="5">
    <w:abstractNumId w:val="26"/>
  </w:num>
  <w:num w:numId="6">
    <w:abstractNumId w:val="21"/>
  </w:num>
  <w:num w:numId="7">
    <w:abstractNumId w:val="20"/>
  </w:num>
  <w:num w:numId="8">
    <w:abstractNumId w:val="25"/>
  </w:num>
  <w:num w:numId="9">
    <w:abstractNumId w:val="7"/>
  </w:num>
  <w:num w:numId="10">
    <w:abstractNumId w:val="13"/>
  </w:num>
  <w:num w:numId="11">
    <w:abstractNumId w:val="22"/>
  </w:num>
  <w:num w:numId="12">
    <w:abstractNumId w:val="19"/>
  </w:num>
  <w:num w:numId="13">
    <w:abstractNumId w:val="11"/>
  </w:num>
  <w:num w:numId="14">
    <w:abstractNumId w:val="23"/>
  </w:num>
  <w:num w:numId="15">
    <w:abstractNumId w:val="16"/>
  </w:num>
  <w:num w:numId="16">
    <w:abstractNumId w:val="0"/>
  </w:num>
  <w:num w:numId="17">
    <w:abstractNumId w:val="17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15"/>
  </w:num>
  <w:num w:numId="23">
    <w:abstractNumId w:val="9"/>
  </w:num>
  <w:num w:numId="24">
    <w:abstractNumId w:val="8"/>
  </w:num>
  <w:num w:numId="25">
    <w:abstractNumId w:val="12"/>
  </w:num>
  <w:num w:numId="26">
    <w:abstractNumId w:val="4"/>
  </w:num>
  <w:num w:numId="27">
    <w:abstractNumId w:val="6"/>
  </w:num>
  <w:num w:numId="28">
    <w:abstractNumId w:val="28"/>
  </w:num>
  <w:num w:numId="29">
    <w:abstractNumId w:val="24"/>
  </w:num>
  <w:num w:numId="30">
    <w:abstractNumId w:val="29"/>
  </w:num>
  <w:num w:numId="31">
    <w:abstractNumId w:val="5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ít Hofman">
    <w15:presenceInfo w15:providerId="Windows Live" w15:userId="b52817f71110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43E1A"/>
    <w:rsid w:val="00072615"/>
    <w:rsid w:val="000A072A"/>
    <w:rsid w:val="000B3421"/>
    <w:rsid w:val="000C7D74"/>
    <w:rsid w:val="000D0197"/>
    <w:rsid w:val="000F643F"/>
    <w:rsid w:val="0010626A"/>
    <w:rsid w:val="00141E8E"/>
    <w:rsid w:val="00145848"/>
    <w:rsid w:val="00154219"/>
    <w:rsid w:val="001A411B"/>
    <w:rsid w:val="001B5F57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A301B"/>
    <w:rsid w:val="002E5166"/>
    <w:rsid w:val="00307144"/>
    <w:rsid w:val="00350508"/>
    <w:rsid w:val="00354947"/>
    <w:rsid w:val="0036197D"/>
    <w:rsid w:val="00385285"/>
    <w:rsid w:val="003B2440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946FE"/>
    <w:rsid w:val="00596898"/>
    <w:rsid w:val="005D1C82"/>
    <w:rsid w:val="005D5549"/>
    <w:rsid w:val="00607C4F"/>
    <w:rsid w:val="006154CD"/>
    <w:rsid w:val="00652214"/>
    <w:rsid w:val="00663FCF"/>
    <w:rsid w:val="006B014B"/>
    <w:rsid w:val="006B692C"/>
    <w:rsid w:val="006D4191"/>
    <w:rsid w:val="006E33A6"/>
    <w:rsid w:val="00713B93"/>
    <w:rsid w:val="00736A3D"/>
    <w:rsid w:val="0074374D"/>
    <w:rsid w:val="007536E5"/>
    <w:rsid w:val="0076282A"/>
    <w:rsid w:val="007674D7"/>
    <w:rsid w:val="00781DB2"/>
    <w:rsid w:val="007829FA"/>
    <w:rsid w:val="00795308"/>
    <w:rsid w:val="008142B5"/>
    <w:rsid w:val="008328F2"/>
    <w:rsid w:val="00894BB2"/>
    <w:rsid w:val="00921ADF"/>
    <w:rsid w:val="00932496"/>
    <w:rsid w:val="0093332D"/>
    <w:rsid w:val="00937C99"/>
    <w:rsid w:val="009471F5"/>
    <w:rsid w:val="009579D2"/>
    <w:rsid w:val="00990201"/>
    <w:rsid w:val="0099043A"/>
    <w:rsid w:val="009A49EE"/>
    <w:rsid w:val="009C2083"/>
    <w:rsid w:val="009D3F58"/>
    <w:rsid w:val="00A35EDB"/>
    <w:rsid w:val="00A420D0"/>
    <w:rsid w:val="00A806F8"/>
    <w:rsid w:val="00A846D9"/>
    <w:rsid w:val="00AA0A26"/>
    <w:rsid w:val="00AB6458"/>
    <w:rsid w:val="00AE74A2"/>
    <w:rsid w:val="00AE76DD"/>
    <w:rsid w:val="00B05CB9"/>
    <w:rsid w:val="00B15D03"/>
    <w:rsid w:val="00B24A1A"/>
    <w:rsid w:val="00B5156F"/>
    <w:rsid w:val="00B55078"/>
    <w:rsid w:val="00B742F2"/>
    <w:rsid w:val="00B746D1"/>
    <w:rsid w:val="00BA0F41"/>
    <w:rsid w:val="00BB30CB"/>
    <w:rsid w:val="00BC2B56"/>
    <w:rsid w:val="00BC4A4F"/>
    <w:rsid w:val="00BC7B71"/>
    <w:rsid w:val="00C200F3"/>
    <w:rsid w:val="00C7100A"/>
    <w:rsid w:val="00C77D90"/>
    <w:rsid w:val="00C817AA"/>
    <w:rsid w:val="00CA5935"/>
    <w:rsid w:val="00CB721E"/>
    <w:rsid w:val="00CC1D55"/>
    <w:rsid w:val="00CD655C"/>
    <w:rsid w:val="00CE7A5D"/>
    <w:rsid w:val="00D0676C"/>
    <w:rsid w:val="00D06BA1"/>
    <w:rsid w:val="00D95907"/>
    <w:rsid w:val="00DA56CE"/>
    <w:rsid w:val="00DF17F3"/>
    <w:rsid w:val="00DF3FB4"/>
    <w:rsid w:val="00E01F51"/>
    <w:rsid w:val="00E20E5D"/>
    <w:rsid w:val="00E853DC"/>
    <w:rsid w:val="00EA3E9E"/>
    <w:rsid w:val="00EE45EE"/>
    <w:rsid w:val="00EF7415"/>
    <w:rsid w:val="00F309EE"/>
    <w:rsid w:val="00F3798B"/>
    <w:rsid w:val="00F823F6"/>
    <w:rsid w:val="00F91B25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853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53D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53D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53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53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4AF74-FB91-4BF1-80DA-D2E26E0DF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8</cp:revision>
  <cp:lastPrinted>2016-07-14T10:49:00Z</cp:lastPrinted>
  <dcterms:created xsi:type="dcterms:W3CDTF">2016-08-05T13:58:00Z</dcterms:created>
  <dcterms:modified xsi:type="dcterms:W3CDTF">2018-12-05T16:53:00Z</dcterms:modified>
</cp:coreProperties>
</file>