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C7088" w14:paraId="1565B49A" w14:textId="77777777" w:rsidTr="004C7088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7E9E2E5D" w14:textId="2630E968" w:rsidR="004C7088" w:rsidRPr="0036197D" w:rsidRDefault="004C7088" w:rsidP="004C708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Dokumentace požární ochrany</w:t>
            </w:r>
          </w:p>
        </w:tc>
      </w:tr>
      <w:tr w:rsidR="004C7088" w14:paraId="34E959D1" w14:textId="77777777" w:rsidTr="004C7088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595A48" w14:textId="62776CDA" w:rsidR="004C7088" w:rsidRDefault="00B170F7" w:rsidP="004C708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Požární řád výdejního místa pohonných hmot</w:t>
            </w:r>
            <w:r w:rsidR="001F01CC">
              <w:rPr>
                <w:b/>
                <w:smallCaps/>
                <w:sz w:val="28"/>
                <w:szCs w:val="28"/>
              </w:rPr>
              <w:t xml:space="preserve"> (PHM)</w:t>
            </w:r>
          </w:p>
        </w:tc>
      </w:tr>
      <w:tr w:rsidR="002709CD" w14:paraId="360C0D03" w14:textId="77777777" w:rsidTr="004C7088">
        <w:trPr>
          <w:trHeight w:val="11907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8D3644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Default="002709CD" w:rsidP="0036197D">
                  <w:pPr>
                    <w:jc w:val="right"/>
                  </w:pPr>
                  <w:bookmarkStart w:id="0" w:name="_GoBack" w:colFirst="0" w:colLast="0"/>
                  <w: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0A89E50C" w:rsidR="002709CD" w:rsidRDefault="002709CD" w:rsidP="008D3644">
                  <w:r>
                    <w:t xml:space="preserve">Dokumentace </w:t>
                  </w:r>
                  <w:r w:rsidR="008D3644">
                    <w:t>požární ochrany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C00000"/>
                </w:tcPr>
                <w:p w14:paraId="7889B8C3" w14:textId="5235598F" w:rsidR="002709CD" w:rsidRDefault="001706DC" w:rsidP="0036197D">
                  <w:pPr>
                    <w:jc w:val="center"/>
                  </w:pPr>
                  <w:r>
                    <w:rPr>
                      <w:b/>
                    </w:rPr>
                    <w:t>PO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B96F2B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B96F2B" w:rsidRDefault="00B96F2B" w:rsidP="00B96F2B">
                  <w:pPr>
                    <w:jc w:val="right"/>
                  </w:pPr>
                  <w: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3E35A21D" w:rsidR="00B96F2B" w:rsidRPr="001E6708" w:rsidRDefault="001E6708" w:rsidP="001E6708">
                  <w:r>
                    <w:rPr>
                      <w:shd w:val="clear" w:color="auto" w:fill="FAFAFA"/>
                    </w:rPr>
                    <w:t xml:space="preserve">Tímto dokumentem </w:t>
                  </w:r>
                  <w:r>
                    <w:t xml:space="preserve">se upravují </w:t>
                  </w:r>
                  <w:r w:rsidRPr="001E6708">
                    <w:t>základní zásady zabezpečování požární ochrany na místech, kde se vykonávají činnosti se zvýšeným nebo s vysokým požárním nebezpečím</w:t>
                  </w:r>
                  <w:r>
                    <w:t>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2709CD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2709CD" w:rsidRDefault="002709CD" w:rsidP="0036197D">
                  <w:pPr>
                    <w:jc w:val="right"/>
                  </w:pPr>
                  <w: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09689D" w14:textId="685280D0" w:rsidR="002222E0" w:rsidRDefault="002709CD" w:rsidP="002222E0">
                  <w:r>
                    <w:t>Zejména k</w:t>
                  </w:r>
                  <w:r w:rsidR="002222E0">
                    <w:t> </w:t>
                  </w:r>
                  <w:r>
                    <w:t>provedení</w:t>
                  </w:r>
                  <w:r w:rsidR="002222E0">
                    <w:t>:</w:t>
                  </w:r>
                  <w:r>
                    <w:t xml:space="preserve"> </w:t>
                  </w:r>
                </w:p>
                <w:p w14:paraId="36749DFC" w14:textId="3516FF90" w:rsidR="002709CD" w:rsidRDefault="008D3644" w:rsidP="005D1C82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</w:t>
                  </w:r>
                  <w:r w:rsidR="001E6708">
                    <w:t>6</w:t>
                  </w:r>
                  <w:r>
                    <w:t xml:space="preserve">, zákona č. 133/1985 Sb., </w:t>
                  </w:r>
                  <w:proofErr w:type="spellStart"/>
                  <w:r>
                    <w:t>úz</w:t>
                  </w:r>
                  <w:proofErr w:type="spellEnd"/>
                </w:p>
                <w:p w14:paraId="685539B2" w14:textId="6EC592D7" w:rsidR="005D1C82" w:rsidRDefault="00B96F2B" w:rsidP="00B96F2B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</w:t>
                  </w:r>
                  <w:r w:rsidR="001E6708">
                    <w:t>31</w:t>
                  </w:r>
                  <w:r>
                    <w:t xml:space="preserve">, vyhlášky č. 246/2001 Sb., </w:t>
                  </w:r>
                  <w:proofErr w:type="spellStart"/>
                  <w:r>
                    <w:t>úz</w:t>
                  </w:r>
                  <w:proofErr w:type="spellEnd"/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AA0A26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AA0A26" w:rsidRDefault="00AA0A26" w:rsidP="00AA0A26">
                  <w:pPr>
                    <w:jc w:val="right"/>
                  </w:pPr>
                  <w: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21B07953" w:rsidR="00AA0A26" w:rsidRDefault="00AA0A26" w:rsidP="00B96F2B">
                  <w:r w:rsidRPr="009D025B">
                    <w:t xml:space="preserve">Zaměstnavatel, vedoucí zaměstnanci, </w:t>
                  </w:r>
                  <w:r w:rsidR="00B170F7">
                    <w:t xml:space="preserve">zaměstnanci, </w:t>
                  </w:r>
                  <w:r>
                    <w:t>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Default="001B61B8" w:rsidP="001B61B8">
                  <w:pPr>
                    <w:jc w:val="right"/>
                  </w:pPr>
                  <w: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B85F8E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B85F8E" w:rsidRDefault="00B85F8E" w:rsidP="00B85F8E">
                  <w:pPr>
                    <w:jc w:val="right"/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BFB9865" w14:textId="77777777" w:rsidR="00B85F8E" w:rsidRDefault="00B85F8E" w:rsidP="00B85F8E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4E12216C" w14:textId="77777777" w:rsidR="00B85F8E" w:rsidRDefault="00B85F8E" w:rsidP="00B85F8E">
                  <w:r>
                    <w:t>Ulice + ČP</w:t>
                  </w:r>
                </w:p>
                <w:p w14:paraId="2899180F" w14:textId="77777777" w:rsidR="00B85F8E" w:rsidRDefault="00B85F8E" w:rsidP="00B85F8E">
                  <w:r>
                    <w:t>PSČ + Obec</w:t>
                  </w:r>
                </w:p>
                <w:p w14:paraId="7FFE3434" w14:textId="143CB98A" w:rsidR="00B85F8E" w:rsidRPr="001B61B8" w:rsidRDefault="00B85F8E" w:rsidP="00B85F8E">
                  <w:r>
                    <w:t>IČ: 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B1D62A3" w14:textId="77777777" w:rsidR="00B85F8E" w:rsidRDefault="00B85F8E" w:rsidP="00B85F8E">
                  <w:pPr>
                    <w:rPr>
                      <w:b/>
                    </w:rPr>
                  </w:pPr>
                  <w:r>
                    <w:rPr>
                      <w:b/>
                    </w:rPr>
                    <w:t>Administrativní pracoviště</w:t>
                  </w:r>
                </w:p>
                <w:p w14:paraId="215DD1C5" w14:textId="77777777" w:rsidR="00B85F8E" w:rsidRDefault="00B85F8E" w:rsidP="00B85F8E">
                  <w:r>
                    <w:t>Ulice + ČP</w:t>
                  </w:r>
                </w:p>
                <w:p w14:paraId="27454224" w14:textId="77777777" w:rsidR="00B85F8E" w:rsidRDefault="00B85F8E" w:rsidP="00B85F8E">
                  <w:r>
                    <w:t>PSČ + Obec</w:t>
                  </w:r>
                </w:p>
                <w:p w14:paraId="3BFFE408" w14:textId="78A69E8C" w:rsidR="00B85F8E" w:rsidRPr="00890C63" w:rsidRDefault="00B85F8E" w:rsidP="00B85F8E"/>
              </w:tc>
            </w:tr>
            <w:tr w:rsidR="004C7088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4C7088" w:rsidRDefault="004C7088" w:rsidP="004C7088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4C7088" w:rsidRDefault="004C7088" w:rsidP="004C7088"/>
              </w:tc>
            </w:tr>
            <w:tr w:rsidR="004C7088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4C7088" w:rsidRPr="002709CD" w:rsidRDefault="004C7088" w:rsidP="004C7088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4C7088" w:rsidRPr="002709CD" w:rsidRDefault="004C7088" w:rsidP="004C7088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4C7088" w:rsidRPr="002709CD" w:rsidRDefault="004C7088" w:rsidP="004C7088">
                  <w:r w:rsidRPr="002709CD">
                    <w:t>Datum a podpis</w:t>
                  </w:r>
                </w:p>
              </w:tc>
            </w:tr>
            <w:tr w:rsidR="004C7088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4C7088" w:rsidRDefault="004C7088" w:rsidP="004C7088">
                  <w:pPr>
                    <w:jc w:val="right"/>
                  </w:pPr>
                  <w: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1DA50AA4" w:rsidR="004C7088" w:rsidRPr="0036197D" w:rsidRDefault="004C7088" w:rsidP="004C7088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4C7088" w:rsidRDefault="004C7088" w:rsidP="004C7088"/>
              </w:tc>
            </w:tr>
            <w:tr w:rsidR="004C7088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4C7088" w:rsidRDefault="004C7088" w:rsidP="004C7088">
                  <w:pPr>
                    <w:jc w:val="right"/>
                  </w:pPr>
                  <w: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4C7088" w:rsidRDefault="004C7088" w:rsidP="004C7088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4C7088" w:rsidRDefault="004C7088" w:rsidP="004C7088"/>
              </w:tc>
            </w:tr>
            <w:tr w:rsidR="004C7088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4C7088" w:rsidRDefault="004C7088" w:rsidP="004C7088">
                  <w:pPr>
                    <w:jc w:val="right"/>
                  </w:pPr>
                  <w: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4C7088" w:rsidRPr="001B61B8" w:rsidRDefault="004C7088" w:rsidP="004C7088">
                  <w:pPr>
                    <w:rPr>
                      <w:b/>
                    </w:rPr>
                  </w:pP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4C7088" w:rsidRDefault="004C7088" w:rsidP="004C7088"/>
              </w:tc>
            </w:tr>
            <w:bookmarkEnd w:id="0"/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3622EE1F" w14:textId="6EBC1E8E" w:rsidR="00B85F8E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682024" w:history="1">
            <w:r w:rsidR="00B85F8E" w:rsidRPr="00BD7D1D">
              <w:rPr>
                <w:rStyle w:val="Hypertextovodkaz"/>
                <w:noProof/>
              </w:rPr>
              <w:t>1</w:t>
            </w:r>
            <w:r w:rsidR="00B85F8E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Stručný popis vykonávané činnosti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_Toc488682024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3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7515EE34" w14:textId="4BD75237" w:rsidR="00B85F8E" w:rsidRDefault="003A1A3D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8682025" w:history="1">
            <w:r w:rsidR="00B85F8E" w:rsidRPr="00BD7D1D">
              <w:rPr>
                <w:rStyle w:val="Hypertextovodkaz"/>
                <w:noProof/>
              </w:rPr>
              <w:t>1.1</w:t>
            </w:r>
            <w:r w:rsidR="00B85F8E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Charakteristiky požárního nebezpečí provozované činnosti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_Toc488682025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3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65604403" w14:textId="1DFB21A9" w:rsidR="00B85F8E" w:rsidRDefault="003A1A3D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8682026" w:history="1">
            <w:r w:rsidR="00B85F8E" w:rsidRPr="00BD7D1D">
              <w:rPr>
                <w:rStyle w:val="Hypertextovodkaz"/>
                <w:noProof/>
              </w:rPr>
              <w:t>2</w:t>
            </w:r>
            <w:r w:rsidR="00B85F8E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Požárně technické charakteristiky látek, popřípadě technicko bezpečnostní parametry látek, potřebné ke stanovení preventivních opatření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_Toc488682026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3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391E227F" w14:textId="3A0B462F" w:rsidR="00B85F8E" w:rsidRDefault="003A1A3D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8682027" w:history="1">
            <w:r w:rsidR="00B85F8E" w:rsidRPr="00BD7D1D">
              <w:rPr>
                <w:rStyle w:val="Hypertextovodkaz"/>
                <w:noProof/>
              </w:rPr>
              <w:t>2.1</w:t>
            </w:r>
            <w:r w:rsidR="00B85F8E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Nejvýše přípustné množství látek, které se mohou vyskytovat v místě provozované činnosti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_Toc488682027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3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541E4232" w14:textId="132970D7" w:rsidR="00B85F8E" w:rsidRDefault="003A1A3D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8682028" w:history="1">
            <w:r w:rsidR="00B85F8E" w:rsidRPr="00BD7D1D">
              <w:rPr>
                <w:rStyle w:val="Hypertextovodkaz"/>
                <w:noProof/>
              </w:rPr>
              <w:t>3</w:t>
            </w:r>
            <w:r w:rsidR="00B85F8E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Stanovení podmínek požární bezpečnosti k zamezení vzniku a šíření požáru nebo výbuchu s následným požárem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_Toc488682028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4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27DE4CC3" w14:textId="297DEC9C" w:rsidR="00B85F8E" w:rsidRDefault="003A1A3D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8682029" w:history="1">
            <w:r w:rsidR="00B85F8E" w:rsidRPr="00BD7D1D">
              <w:rPr>
                <w:rStyle w:val="Hypertextovodkaz"/>
                <w:noProof/>
              </w:rPr>
              <w:t>4</w:t>
            </w:r>
            <w:r w:rsidR="00B85F8E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vymezení oprávnění a povinností osob při zajišťování stanovených podmínek požární bezpečnosti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_Toc488682029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6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16338B17" w14:textId="4092D349" w:rsidR="00B85F8E" w:rsidRDefault="003A1A3D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8682030" w:history="1">
            <w:r w:rsidR="00B85F8E" w:rsidRPr="00BD7D1D">
              <w:rPr>
                <w:rStyle w:val="Hypertextovodkaz"/>
                <w:noProof/>
              </w:rPr>
              <w:t>4.1</w:t>
            </w:r>
            <w:r w:rsidR="00B85F8E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Povinnosti při zahájení činnosti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_Toc488682030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6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526BB850" w14:textId="01D04355" w:rsidR="00B85F8E" w:rsidRDefault="003A1A3D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8682031" w:history="1">
            <w:r w:rsidR="00B85F8E" w:rsidRPr="00BD7D1D">
              <w:rPr>
                <w:rStyle w:val="Hypertextovodkaz"/>
                <w:noProof/>
              </w:rPr>
              <w:t>4.2</w:t>
            </w:r>
            <w:r w:rsidR="00B85F8E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Povinnosti při v průběhu činnosti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_Toc488682031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6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098AAF6E" w14:textId="641B6D57" w:rsidR="00B85F8E" w:rsidRDefault="003A1A3D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8682032" w:history="1">
            <w:r w:rsidR="00B85F8E" w:rsidRPr="00BD7D1D">
              <w:rPr>
                <w:rStyle w:val="Hypertextovodkaz"/>
                <w:noProof/>
              </w:rPr>
              <w:t>4.3</w:t>
            </w:r>
            <w:r w:rsidR="00B85F8E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Povinnosti při přerušení činnosti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_Toc488682032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6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2878C4B0" w14:textId="31D844EA" w:rsidR="00B85F8E" w:rsidRDefault="003A1A3D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8682033" w:history="1">
            <w:r w:rsidR="00B85F8E" w:rsidRPr="00BD7D1D">
              <w:rPr>
                <w:rStyle w:val="Hypertextovodkaz"/>
                <w:noProof/>
              </w:rPr>
              <w:t>4.4</w:t>
            </w:r>
            <w:r w:rsidR="00B85F8E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Povinnosti po ukončení činnosti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_Toc488682033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6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3C1E507B" w14:textId="6426797A" w:rsidR="00B85F8E" w:rsidRDefault="003A1A3D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8682034" w:history="1">
            <w:r w:rsidR="00B85F8E" w:rsidRPr="00BD7D1D">
              <w:rPr>
                <w:rStyle w:val="Hypertextovodkaz"/>
                <w:noProof/>
              </w:rPr>
              <w:t>5</w:t>
            </w:r>
            <w:r w:rsidR="00B85F8E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stanovení podmínek pro bezpečný pobyt a pohyb osob a způsob zabezpečení volných únikových cest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_Toc488682034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7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72024F87" w14:textId="46BC9A7E" w:rsidR="00B85F8E" w:rsidRDefault="003A1A3D">
          <w:pPr>
            <w:pStyle w:val="Obsah2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488682035" w:history="1">
            <w:r w:rsidR="00B85F8E" w:rsidRPr="00BD7D1D">
              <w:rPr>
                <w:rStyle w:val="Hypertextovodkaz"/>
                <w:noProof/>
              </w:rPr>
              <w:t>5.1</w:t>
            </w:r>
            <w:r w:rsidR="00B85F8E">
              <w:rPr>
                <w:rFonts w:eastAsiaTheme="minorEastAsia"/>
                <w:b w:val="0"/>
                <w:noProof/>
                <w:sz w:val="22"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Způsob zabezpečení volných únikových cest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_Toc488682035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7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5DB1EDDF" w14:textId="050888E1" w:rsidR="00B85F8E" w:rsidRDefault="003A1A3D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8682036" w:history="1">
            <w:r w:rsidR="00B85F8E" w:rsidRPr="00BD7D1D">
              <w:rPr>
                <w:rStyle w:val="Hypertextovodkaz"/>
                <w:noProof/>
              </w:rPr>
              <w:t>6</w:t>
            </w:r>
            <w:r w:rsidR="00B85F8E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B85F8E" w:rsidRPr="00BD7D1D">
              <w:rPr>
                <w:rStyle w:val="Hypertextovodkaz"/>
                <w:noProof/>
              </w:rPr>
              <w:t>Jméno a příjmení odpovědného vedoucího zaměstnance</w:t>
            </w:r>
            <w:r w:rsidR="00B85F8E">
              <w:rPr>
                <w:noProof/>
                <w:webHidden/>
              </w:rPr>
              <w:tab/>
            </w:r>
            <w:r w:rsidR="00B85F8E">
              <w:rPr>
                <w:noProof/>
                <w:webHidden/>
              </w:rPr>
              <w:fldChar w:fldCharType="begin"/>
            </w:r>
            <w:r w:rsidR="00B85F8E">
              <w:rPr>
                <w:noProof/>
                <w:webHidden/>
              </w:rPr>
              <w:instrText xml:space="preserve"> PAGEREF _Toc488682036 \h </w:instrText>
            </w:r>
            <w:r w:rsidR="00B85F8E">
              <w:rPr>
                <w:noProof/>
                <w:webHidden/>
              </w:rPr>
            </w:r>
            <w:r w:rsidR="00B85F8E">
              <w:rPr>
                <w:noProof/>
                <w:webHidden/>
              </w:rPr>
              <w:fldChar w:fldCharType="separate"/>
            </w:r>
            <w:r w:rsidR="00B85F8E">
              <w:rPr>
                <w:noProof/>
                <w:webHidden/>
              </w:rPr>
              <w:t>8</w:t>
            </w:r>
            <w:r w:rsidR="00B85F8E">
              <w:rPr>
                <w:noProof/>
                <w:webHidden/>
              </w:rPr>
              <w:fldChar w:fldCharType="end"/>
            </w:r>
          </w:hyperlink>
        </w:p>
        <w:p w14:paraId="520F9C1F" w14:textId="7CB490C6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3402B51A" w14:textId="3A4BAC95" w:rsidR="000D0197" w:rsidRDefault="001706DC" w:rsidP="000D0197">
      <w:pPr>
        <w:pStyle w:val="Nadpis1"/>
      </w:pPr>
      <w:bookmarkStart w:id="1" w:name="_Toc488682024"/>
      <w:r>
        <w:lastRenderedPageBreak/>
        <w:t>Stručný popis vykonávané činnosti</w:t>
      </w:r>
      <w:bookmarkEnd w:id="1"/>
    </w:p>
    <w:p w14:paraId="6C35172F" w14:textId="3718AD25" w:rsidR="00193F60" w:rsidRDefault="00B170F7" w:rsidP="0030630E">
      <w:pPr>
        <w:pStyle w:val="Odstavecseseznamem"/>
        <w:numPr>
          <w:ilvl w:val="0"/>
          <w:numId w:val="3"/>
        </w:numPr>
      </w:pPr>
      <w:r w:rsidRPr="00B170F7">
        <w:t xml:space="preserve">Společnost se zabývá autodopravou a za tímto účelem provozuje vlastní výdejní místo pohonných hmot </w:t>
      </w:r>
      <w:r>
        <w:t>–</w:t>
      </w:r>
      <w:r w:rsidRPr="00B170F7">
        <w:t xml:space="preserve"> nafty</w:t>
      </w:r>
      <w:r>
        <w:t>, které sestává z venkovního výdejního stojanu a objektu čerpadlovny se skladem nafty. Nafta je uložena v kovové skladovací nádrži o kapacitě 40 000 l.</w:t>
      </w:r>
    </w:p>
    <w:p w14:paraId="48B743C0" w14:textId="77777777" w:rsidR="00B170F7" w:rsidRPr="009318C9" w:rsidRDefault="00B170F7" w:rsidP="00B170F7"/>
    <w:p w14:paraId="3137A128" w14:textId="263831B4" w:rsidR="001706DC" w:rsidRDefault="001706DC" w:rsidP="001706DC">
      <w:pPr>
        <w:pStyle w:val="Nadpis2"/>
      </w:pPr>
      <w:bookmarkStart w:id="2" w:name="_Toc488682025"/>
      <w:r>
        <w:t>Charakteristiky požárního nebezpečí provozované činnosti</w:t>
      </w:r>
      <w:bookmarkEnd w:id="2"/>
    </w:p>
    <w:p w14:paraId="38025B2F" w14:textId="52A851F2" w:rsidR="004C7088" w:rsidRDefault="004C7088" w:rsidP="0030630E">
      <w:pPr>
        <w:pStyle w:val="Odstavecseseznamem"/>
        <w:numPr>
          <w:ilvl w:val="0"/>
          <w:numId w:val="4"/>
        </w:numPr>
      </w:pPr>
      <w:r w:rsidRPr="004C7088">
        <w:t xml:space="preserve">Požární nebezpečí spočívá zejména </w:t>
      </w:r>
      <w:r w:rsidR="00B170F7">
        <w:t>v přítomnosti značného množství hořlavé kapaliny – nafty a manipulaci s ní (tedy čerpání a plnění do vozidel).</w:t>
      </w:r>
    </w:p>
    <w:p w14:paraId="4D8819F0" w14:textId="77777777" w:rsidR="004C7088" w:rsidRDefault="004C7088" w:rsidP="0030630E">
      <w:pPr>
        <w:pStyle w:val="Odstavecseseznamem"/>
        <w:numPr>
          <w:ilvl w:val="0"/>
          <w:numId w:val="4"/>
        </w:numPr>
      </w:pPr>
      <w:r w:rsidRPr="004C7088">
        <w:t>Jako možné příčiny vzniku požáru je zejména nutno uvažovat:</w:t>
      </w:r>
    </w:p>
    <w:p w14:paraId="66E543E4" w14:textId="48ACCFB5" w:rsidR="004C7088" w:rsidRDefault="004C7088" w:rsidP="0030630E">
      <w:pPr>
        <w:pStyle w:val="Odstavecseseznamem"/>
        <w:numPr>
          <w:ilvl w:val="1"/>
          <w:numId w:val="4"/>
        </w:numPr>
      </w:pPr>
      <w:r w:rsidRPr="004C7088">
        <w:t>nedovolené manipulace s plamenem a jinými zdroji zapálení</w:t>
      </w:r>
      <w:r w:rsidR="003D1E0C">
        <w:t>, zejména potom kouření</w:t>
      </w:r>
      <w:r w:rsidRPr="004C7088">
        <w:t>;</w:t>
      </w:r>
    </w:p>
    <w:p w14:paraId="28A939A2" w14:textId="339BF207" w:rsidR="003D1E0C" w:rsidRDefault="003D1E0C" w:rsidP="0030630E">
      <w:pPr>
        <w:pStyle w:val="Odstavecseseznamem"/>
        <w:numPr>
          <w:ilvl w:val="1"/>
          <w:numId w:val="4"/>
        </w:numPr>
      </w:pPr>
      <w:r>
        <w:t>elektrický proud, zejména potom:</w:t>
      </w:r>
    </w:p>
    <w:p w14:paraId="00A0BD81" w14:textId="0846A7FA" w:rsidR="003D1E0C" w:rsidRDefault="003D1E0C" w:rsidP="003D1E0C">
      <w:pPr>
        <w:pStyle w:val="Odstavecseseznamem"/>
        <w:numPr>
          <w:ilvl w:val="2"/>
          <w:numId w:val="4"/>
        </w:numPr>
      </w:pPr>
      <w:r>
        <w:t>elektrický oblouk – zkrat;</w:t>
      </w:r>
    </w:p>
    <w:p w14:paraId="19A6DA78" w14:textId="2986A709" w:rsidR="003D1E0C" w:rsidRDefault="003D1E0C" w:rsidP="003D1E0C">
      <w:pPr>
        <w:pStyle w:val="Odstavecseseznamem"/>
        <w:numPr>
          <w:ilvl w:val="2"/>
          <w:numId w:val="4"/>
        </w:numPr>
      </w:pPr>
      <w:r>
        <w:t>přetížení elektrické sítě;</w:t>
      </w:r>
    </w:p>
    <w:p w14:paraId="2DC2D68B" w14:textId="496F1BA5" w:rsidR="003D1E0C" w:rsidRDefault="003D1E0C" w:rsidP="003D1E0C">
      <w:pPr>
        <w:pStyle w:val="Odstavecseseznamem"/>
        <w:numPr>
          <w:ilvl w:val="2"/>
          <w:numId w:val="4"/>
        </w:numPr>
      </w:pPr>
      <w:r>
        <w:t>elektrický přechodový odpor;</w:t>
      </w:r>
    </w:p>
    <w:p w14:paraId="46846B9F" w14:textId="04EE39D7" w:rsidR="00077D2E" w:rsidRDefault="00077D2E" w:rsidP="003D1E0C">
      <w:pPr>
        <w:pStyle w:val="Odstavecseseznamem"/>
        <w:numPr>
          <w:ilvl w:val="2"/>
          <w:numId w:val="4"/>
        </w:numPr>
      </w:pPr>
      <w:r>
        <w:t>statická elektřina a elektrostatický náboj;</w:t>
      </w:r>
    </w:p>
    <w:p w14:paraId="7917159B" w14:textId="2F56EC34" w:rsidR="00077D2E" w:rsidRDefault="00077D2E" w:rsidP="00FC62B6">
      <w:pPr>
        <w:pStyle w:val="Odstavecseseznamem"/>
        <w:numPr>
          <w:ilvl w:val="2"/>
          <w:numId w:val="4"/>
        </w:numPr>
      </w:pPr>
      <w:r>
        <w:t>atmosférická elektřina;</w:t>
      </w:r>
    </w:p>
    <w:p w14:paraId="34B0629B" w14:textId="3292E3B8" w:rsidR="00077D2E" w:rsidRDefault="00077D2E" w:rsidP="00FC62B6">
      <w:pPr>
        <w:pStyle w:val="Odstavecseseznamem"/>
        <w:numPr>
          <w:ilvl w:val="2"/>
          <w:numId w:val="4"/>
        </w:numPr>
      </w:pPr>
      <w:r>
        <w:t>závada na provozovaných elektrických zařízeních;</w:t>
      </w:r>
    </w:p>
    <w:p w14:paraId="1E744DE0" w14:textId="21D50D95" w:rsidR="00077D2E" w:rsidRDefault="00077D2E" w:rsidP="0030630E">
      <w:pPr>
        <w:pStyle w:val="Odstavecseseznamem"/>
        <w:numPr>
          <w:ilvl w:val="1"/>
          <w:numId w:val="4"/>
        </w:numPr>
      </w:pPr>
      <w:r>
        <w:t>horký povrch motoru vozidla;</w:t>
      </w:r>
    </w:p>
    <w:p w14:paraId="0576E001" w14:textId="24317CFA" w:rsidR="00077D2E" w:rsidRDefault="00077D2E" w:rsidP="0030630E">
      <w:pPr>
        <w:pStyle w:val="Odstavecseseznamem"/>
        <w:numPr>
          <w:ilvl w:val="1"/>
          <w:numId w:val="4"/>
        </w:numPr>
      </w:pPr>
      <w:r>
        <w:t>přenos požáru z okolních prostorů;</w:t>
      </w:r>
    </w:p>
    <w:p w14:paraId="7B8E3A7F" w14:textId="2121C211" w:rsidR="004C7088" w:rsidRDefault="004C7088" w:rsidP="0030630E">
      <w:pPr>
        <w:pStyle w:val="Odstavecseseznamem"/>
        <w:numPr>
          <w:ilvl w:val="1"/>
          <w:numId w:val="4"/>
        </w:numPr>
      </w:pPr>
      <w:r w:rsidRPr="004C7088">
        <w:t>provádění požárně nebezpečných prací</w:t>
      </w:r>
      <w:r>
        <w:rPr>
          <w:rStyle w:val="Znakapoznpodarou"/>
        </w:rPr>
        <w:footnoteReference w:id="2"/>
      </w:r>
      <w:r w:rsidRPr="004C7088">
        <w:t>, zejména z důvodů oprav, údržby či rekonstrukce pracoviště;</w:t>
      </w:r>
    </w:p>
    <w:p w14:paraId="190769B0" w14:textId="00A2AB31" w:rsidR="004C7088" w:rsidRPr="004C7088" w:rsidRDefault="004C7088" w:rsidP="0030630E">
      <w:pPr>
        <w:pStyle w:val="Odstavecseseznamem"/>
        <w:numPr>
          <w:ilvl w:val="1"/>
          <w:numId w:val="4"/>
        </w:numPr>
      </w:pPr>
      <w:r w:rsidRPr="004C7088">
        <w:t>úmyslné jednání (žhářství).</w:t>
      </w:r>
    </w:p>
    <w:p w14:paraId="3DD1774D" w14:textId="77777777" w:rsidR="00193F60" w:rsidRPr="009318C9" w:rsidRDefault="00193F60" w:rsidP="00193F60"/>
    <w:p w14:paraId="76547DCB" w14:textId="0E4D61A3" w:rsidR="001706DC" w:rsidRDefault="001706DC" w:rsidP="001706DC">
      <w:pPr>
        <w:pStyle w:val="Nadpis1"/>
      </w:pPr>
      <w:bookmarkStart w:id="3" w:name="_Toc488682026"/>
      <w:r>
        <w:t xml:space="preserve">Požárně technické charakteristiky látek, popřípadě </w:t>
      </w:r>
      <w:proofErr w:type="spellStart"/>
      <w:r>
        <w:t>technicko</w:t>
      </w:r>
      <w:proofErr w:type="spellEnd"/>
      <w:r>
        <w:t xml:space="preserve"> bezpečnostní parametry látek, potřebné ke stanovení preventivních opatření</w:t>
      </w:r>
      <w:bookmarkEnd w:id="3"/>
    </w:p>
    <w:p w14:paraId="49A75B84" w14:textId="77777777" w:rsidR="00D45BD2" w:rsidRPr="00D45BD2" w:rsidRDefault="00D45BD2" w:rsidP="00D45BD2"/>
    <w:tbl>
      <w:tblPr>
        <w:tblStyle w:val="Mkatabulky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40"/>
        <w:gridCol w:w="3021"/>
      </w:tblGrid>
      <w:tr w:rsidR="004C7088" w14:paraId="0371F1FD" w14:textId="77777777" w:rsidTr="003D1E0C">
        <w:tc>
          <w:tcPr>
            <w:tcW w:w="3402" w:type="dxa"/>
            <w:shd w:val="clear" w:color="auto" w:fill="D9D9D9" w:themeFill="background1" w:themeFillShade="D9"/>
          </w:tcPr>
          <w:p w14:paraId="23B25852" w14:textId="500ACD4C" w:rsidR="004C7088" w:rsidRPr="00D45BD2" w:rsidRDefault="0030630E" w:rsidP="004C7088">
            <w:pPr>
              <w:rPr>
                <w:b/>
              </w:rPr>
            </w:pPr>
            <w:r>
              <w:rPr>
                <w:b/>
              </w:rPr>
              <w:t>Nafta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46776BFD" w14:textId="20705753" w:rsidR="004C7088" w:rsidRPr="00D45BD2" w:rsidRDefault="004C7088" w:rsidP="004C7088">
            <w:pPr>
              <w:rPr>
                <w:b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02D44792" w14:textId="4390AE02" w:rsidR="004C7088" w:rsidRPr="004C7088" w:rsidRDefault="004C7088" w:rsidP="004C7088">
            <w:pPr>
              <w:rPr>
                <w:b/>
              </w:rPr>
            </w:pPr>
          </w:p>
        </w:tc>
      </w:tr>
      <w:tr w:rsidR="003D1E0C" w14:paraId="4BF7DA2C" w14:textId="77777777" w:rsidTr="00C530EF">
        <w:tc>
          <w:tcPr>
            <w:tcW w:w="9063" w:type="dxa"/>
            <w:gridSpan w:val="3"/>
          </w:tcPr>
          <w:p w14:paraId="6E79C505" w14:textId="77777777" w:rsidR="003D1E0C" w:rsidRPr="00D45BD2" w:rsidRDefault="003D1E0C" w:rsidP="004C7088">
            <w:r w:rsidRPr="00D45BD2">
              <w:t xml:space="preserve">Teplota vzplanutí: </w:t>
            </w:r>
            <w:r>
              <w:t>&gt;</w:t>
            </w:r>
            <w:proofErr w:type="gramStart"/>
            <w:r>
              <w:t>55</w:t>
            </w:r>
            <w:r w:rsidRPr="00D45BD2">
              <w:t>°C</w:t>
            </w:r>
            <w:proofErr w:type="gramEnd"/>
            <w:r w:rsidRPr="00D45BD2">
              <w:t>;</w:t>
            </w:r>
          </w:p>
          <w:p w14:paraId="50883226" w14:textId="77777777" w:rsidR="003D1E0C" w:rsidRPr="00D45BD2" w:rsidRDefault="003D1E0C" w:rsidP="004C7088">
            <w:r w:rsidRPr="00D45BD2">
              <w:t>Teplota vznícení: &gt;</w:t>
            </w:r>
            <w:proofErr w:type="gramStart"/>
            <w:r>
              <w:t>250</w:t>
            </w:r>
            <w:r w:rsidRPr="00D45BD2">
              <w:t>°C</w:t>
            </w:r>
            <w:proofErr w:type="gramEnd"/>
            <w:r w:rsidRPr="00D45BD2">
              <w:t>;</w:t>
            </w:r>
          </w:p>
          <w:p w14:paraId="13F8B3D9" w14:textId="77777777" w:rsidR="003D1E0C" w:rsidRDefault="003D1E0C" w:rsidP="004C7088">
            <w:r>
              <w:t>Bod hoření</w:t>
            </w:r>
            <w:r w:rsidRPr="00D45BD2">
              <w:t xml:space="preserve">: </w:t>
            </w:r>
            <w:proofErr w:type="gramStart"/>
            <w:r>
              <w:t>60</w:t>
            </w:r>
            <w:r w:rsidRPr="00D45BD2">
              <w:t>°C</w:t>
            </w:r>
            <w:proofErr w:type="gramEnd"/>
            <w:r w:rsidRPr="00D45BD2">
              <w:t>;</w:t>
            </w:r>
          </w:p>
          <w:p w14:paraId="47184FB8" w14:textId="77777777" w:rsidR="003D1E0C" w:rsidRDefault="003D1E0C" w:rsidP="004C7088">
            <w:r>
              <w:t xml:space="preserve">Tlak nasycených par při 20°C </w:t>
            </w:r>
            <w:proofErr w:type="gramStart"/>
            <w:r>
              <w:t>&lt; 1</w:t>
            </w:r>
            <w:proofErr w:type="gramEnd"/>
            <w:r>
              <w:t xml:space="preserve"> </w:t>
            </w:r>
            <w:proofErr w:type="spellStart"/>
            <w:r>
              <w:t>kPa</w:t>
            </w:r>
            <w:proofErr w:type="spellEnd"/>
          </w:p>
          <w:p w14:paraId="0AB70F0D" w14:textId="77777777" w:rsidR="003D1E0C" w:rsidRDefault="003D1E0C" w:rsidP="004C7088">
            <w:r>
              <w:t>Mezní experimentální bezpečná spára</w:t>
            </w:r>
            <w:proofErr w:type="gramStart"/>
            <w:r>
              <w:t>: &gt;</w:t>
            </w:r>
            <w:proofErr w:type="gramEnd"/>
            <w:r>
              <w:t xml:space="preserve"> 0,9 mm</w:t>
            </w:r>
          </w:p>
          <w:p w14:paraId="2BC92AF5" w14:textId="77777777" w:rsidR="003D1E0C" w:rsidRDefault="003D1E0C" w:rsidP="004C7088">
            <w:r>
              <w:t>Dolní mez výbušnosti: 0,5%</w:t>
            </w:r>
          </w:p>
          <w:p w14:paraId="5F81CC8C" w14:textId="77777777" w:rsidR="003D1E0C" w:rsidRDefault="003D1E0C" w:rsidP="003D1E0C">
            <w:r>
              <w:t>Horní mez výbušnosti: 6,5%</w:t>
            </w:r>
          </w:p>
          <w:p w14:paraId="11910502" w14:textId="77777777" w:rsidR="003D1E0C" w:rsidRDefault="003D1E0C" w:rsidP="003D1E0C">
            <w:r>
              <w:t>Třída hořlavosti: III tř.</w:t>
            </w:r>
          </w:p>
          <w:p w14:paraId="0534A04F" w14:textId="0379D1A8" w:rsidR="003D1E0C" w:rsidRDefault="003D1E0C" w:rsidP="004C7088">
            <w:r>
              <w:t>Skupina výbušnosti: IIA</w:t>
            </w:r>
          </w:p>
        </w:tc>
      </w:tr>
    </w:tbl>
    <w:p w14:paraId="4BBB41D7" w14:textId="77777777" w:rsidR="003D1E0C" w:rsidRDefault="003D1E0C" w:rsidP="003D1E0C"/>
    <w:p w14:paraId="677D6A85" w14:textId="1AFBDF89" w:rsidR="001706DC" w:rsidRDefault="001706DC" w:rsidP="001706DC">
      <w:pPr>
        <w:pStyle w:val="Nadpis2"/>
      </w:pPr>
      <w:bookmarkStart w:id="4" w:name="_Toc488682027"/>
      <w:r>
        <w:t>Nejvýše přípustné množství látek, které se mohou vyskytovat v místě provozované činnosti</w:t>
      </w:r>
      <w:bookmarkEnd w:id="4"/>
    </w:p>
    <w:p w14:paraId="4884142D" w14:textId="2856AEE1" w:rsidR="004C7088" w:rsidRDefault="003D1E0C" w:rsidP="0030630E">
      <w:pPr>
        <w:pStyle w:val="Odstavecseseznamem"/>
        <w:numPr>
          <w:ilvl w:val="0"/>
          <w:numId w:val="5"/>
        </w:numPr>
      </w:pPr>
      <w:r>
        <w:t>Nafta je skladována v maximálním množství 40 000 l.</w:t>
      </w:r>
    </w:p>
    <w:p w14:paraId="531DE022" w14:textId="5F4A51F7" w:rsidR="00077D2E" w:rsidRDefault="00077D2E">
      <w:pPr>
        <w:spacing w:after="160"/>
        <w:jc w:val="left"/>
      </w:pPr>
      <w:r>
        <w:br w:type="page"/>
      </w:r>
    </w:p>
    <w:p w14:paraId="6E0B6AF7" w14:textId="3D94166C" w:rsidR="001706DC" w:rsidRDefault="001706DC" w:rsidP="001706DC">
      <w:pPr>
        <w:pStyle w:val="Nadpis1"/>
      </w:pPr>
      <w:bookmarkStart w:id="5" w:name="_Toc488682028"/>
      <w:r>
        <w:lastRenderedPageBreak/>
        <w:t>Stanovení podmínek požární bezpečnosti k zamezení vzniku a šíření požáru nebo výbuchu s následným požárem</w:t>
      </w:r>
      <w:bookmarkEnd w:id="5"/>
    </w:p>
    <w:p w14:paraId="1232E364" w14:textId="77777777" w:rsidR="00180CB6" w:rsidRDefault="00180CB6" w:rsidP="0030630E">
      <w:pPr>
        <w:pStyle w:val="Odstavecseseznamem"/>
        <w:numPr>
          <w:ilvl w:val="0"/>
          <w:numId w:val="6"/>
        </w:numPr>
      </w:pPr>
      <w:r w:rsidRPr="00180CB6">
        <w:t>K zamezení vzniku a šíření požáru se pro pracoviště stanovují následující základní podmínky požární bezpečnosti:</w:t>
      </w:r>
    </w:p>
    <w:p w14:paraId="6308DBDD" w14:textId="4A427A62" w:rsidR="00AE0475" w:rsidRPr="00ED04C8" w:rsidRDefault="00AE0475" w:rsidP="0030630E">
      <w:pPr>
        <w:pStyle w:val="Odstavecseseznamem"/>
        <w:numPr>
          <w:ilvl w:val="1"/>
          <w:numId w:val="6"/>
        </w:numPr>
        <w:rPr>
          <w:b/>
          <w:color w:val="C00000"/>
        </w:rPr>
      </w:pPr>
      <w:r w:rsidRPr="00ED04C8">
        <w:rPr>
          <w:b/>
          <w:color w:val="C00000"/>
        </w:rPr>
        <w:t>čerpání PHP smí provádět jen zaměstnanci společnosti, kteří byl</w:t>
      </w:r>
      <w:r w:rsidR="00ED04C8" w:rsidRPr="00ED04C8">
        <w:rPr>
          <w:b/>
          <w:color w:val="C00000"/>
        </w:rPr>
        <w:t>i</w:t>
      </w:r>
      <w:r w:rsidRPr="00ED04C8">
        <w:rPr>
          <w:b/>
          <w:color w:val="C00000"/>
        </w:rPr>
        <w:t xml:space="preserve"> prokazatelně seznámeni s tímto požárním řádem;</w:t>
      </w:r>
    </w:p>
    <w:p w14:paraId="3B195A07" w14:textId="3D5E3AF7" w:rsidR="001F01CC" w:rsidRDefault="001F01CC" w:rsidP="0030630E">
      <w:pPr>
        <w:pStyle w:val="Odstavecseseznamem"/>
        <w:numPr>
          <w:ilvl w:val="1"/>
          <w:numId w:val="6"/>
        </w:numPr>
      </w:pPr>
      <w:r>
        <w:t>všem osobám se přísně zakazuje vstupovat do prostoru výdejního místa PHP a zejména do vnitřních prostor objektů výdejního místa. Výjimkou jsou:</w:t>
      </w:r>
    </w:p>
    <w:p w14:paraId="507F8D36" w14:textId="6A3D6818" w:rsidR="00077D2E" w:rsidRDefault="00077D2E" w:rsidP="00077D2E">
      <w:pPr>
        <w:pStyle w:val="Odstavecseseznamem"/>
        <w:numPr>
          <w:ilvl w:val="2"/>
          <w:numId w:val="6"/>
        </w:numPr>
      </w:pPr>
      <w:r>
        <w:t xml:space="preserve">řidiči společnosti, </w:t>
      </w:r>
      <w:r w:rsidR="001F01CC">
        <w:t xml:space="preserve">kteří se smí pohybovat ve vnějších prostorách výdejního místa za účelem čerpání </w:t>
      </w:r>
      <w:proofErr w:type="gramStart"/>
      <w:r w:rsidR="001F01CC">
        <w:t>PHP</w:t>
      </w:r>
      <w:proofErr w:type="gramEnd"/>
      <w:r w:rsidR="001F01CC">
        <w:t xml:space="preserve"> </w:t>
      </w:r>
      <w:r>
        <w:t>a to pouze na nezbytně nutnou dobu</w:t>
      </w:r>
      <w:r w:rsidR="001F01CC">
        <w:t>;</w:t>
      </w:r>
    </w:p>
    <w:p w14:paraId="50CF4127" w14:textId="66115015" w:rsidR="001F01CC" w:rsidRDefault="001F01CC" w:rsidP="00077D2E">
      <w:pPr>
        <w:pStyle w:val="Odstavecseseznamem"/>
        <w:numPr>
          <w:ilvl w:val="2"/>
          <w:numId w:val="6"/>
        </w:numPr>
      </w:pPr>
      <w:r>
        <w:t>osoby, které k tomu dostali souhlas příslušného odpovědného vedoucího zaměstnance pracoviště, viz kapitola 6 dále. Souhlas se udělí zejména za účelem provádění inspekcí, revizí, kontrol, zkoušek, údržby, rekonstrukcí a oprav pracoviště a zařízení.</w:t>
      </w:r>
    </w:p>
    <w:p w14:paraId="669767C4" w14:textId="25DFA9D2" w:rsidR="001F01CC" w:rsidRDefault="001F01CC" w:rsidP="0030630E">
      <w:pPr>
        <w:pStyle w:val="Odstavecseseznamem"/>
        <w:numPr>
          <w:ilvl w:val="1"/>
          <w:numId w:val="6"/>
        </w:numPr>
      </w:pPr>
      <w:r w:rsidRPr="00ED04C8">
        <w:rPr>
          <w:b/>
          <w:color w:val="C00000"/>
        </w:rPr>
        <w:t>vstupy do vnitřních prostorů zařízení, musejí být trvale uzamčeny</w:t>
      </w:r>
      <w:r>
        <w:t>. Klíče má k dispozici odpovědný vedoucí pracoviště a kopii, zejména pro případ mimořádné události, pracovníci bezpečnostní služby.</w:t>
      </w:r>
    </w:p>
    <w:p w14:paraId="77685EED" w14:textId="25B1205E" w:rsidR="001F01CC" w:rsidRDefault="001F01CC" w:rsidP="0030630E">
      <w:pPr>
        <w:pStyle w:val="Odstavecseseznamem"/>
        <w:numPr>
          <w:ilvl w:val="1"/>
          <w:numId w:val="6"/>
        </w:numPr>
      </w:pPr>
      <w:r>
        <w:t>pracoviště je za účelem dodržení ustanovení bodu 1.</w:t>
      </w:r>
      <w:r w:rsidR="00AE0475">
        <w:t>2</w:t>
      </w:r>
      <w:r>
        <w:t xml:space="preserve"> a 1.</w:t>
      </w:r>
      <w:r w:rsidR="00AE0475">
        <w:t>3</w:t>
      </w:r>
      <w:r>
        <w:t xml:space="preserve"> označeno bezpečnostní tabulkou: „Nepovolaným vstup zakázán!“</w:t>
      </w:r>
    </w:p>
    <w:p w14:paraId="03EAF93D" w14:textId="5E4C6CEE" w:rsidR="00180CB6" w:rsidRDefault="00180CB6" w:rsidP="0030630E">
      <w:pPr>
        <w:pStyle w:val="Odstavecseseznamem"/>
        <w:numPr>
          <w:ilvl w:val="1"/>
          <w:numId w:val="6"/>
        </w:numPr>
      </w:pPr>
      <w:r w:rsidRPr="00ED04C8">
        <w:rPr>
          <w:b/>
          <w:color w:val="C00000"/>
        </w:rPr>
        <w:t xml:space="preserve">na pracovišti </w:t>
      </w:r>
      <w:r w:rsidR="001F01CC" w:rsidRPr="00ED04C8">
        <w:rPr>
          <w:b/>
          <w:color w:val="C00000"/>
        </w:rPr>
        <w:t xml:space="preserve">a ve vzdálenosti 10 m od něj všemi směry, </w:t>
      </w:r>
      <w:r w:rsidRPr="00ED04C8">
        <w:rPr>
          <w:b/>
          <w:color w:val="C00000"/>
        </w:rPr>
        <w:t>se přísně zakazuje manipulovat s otevřeným plamenem, kouřit a provádět požárně nebezpečné práce</w:t>
      </w:r>
      <w:r w:rsidR="001F01CC">
        <w:t xml:space="preserve"> nebo i jiné činnosti, které by mohl</w:t>
      </w:r>
      <w:r w:rsidR="005A2FEA">
        <w:t>y</w:t>
      </w:r>
      <w:r w:rsidR="001F01CC">
        <w:t xml:space="preserve"> způsobit iniciaci výbušné atmosféry nebo nafty</w:t>
      </w:r>
      <w:r w:rsidR="006D7F14">
        <w:t>. Dále se zde zakazuje parkování vozidel a umisťování technologických zařízení. V případě plnění vozidla PHP nebo stáčení cisterny, se vzdálenost 10 m počítá nejen od pevných zařízení, ale rovněž od těchto vozidel;</w:t>
      </w:r>
    </w:p>
    <w:p w14:paraId="337230A0" w14:textId="21B72AFB" w:rsidR="00180CB6" w:rsidRDefault="00180CB6" w:rsidP="0030630E">
      <w:pPr>
        <w:pStyle w:val="Odstavecseseznamem"/>
        <w:numPr>
          <w:ilvl w:val="1"/>
          <w:numId w:val="6"/>
        </w:numPr>
      </w:pPr>
      <w:r w:rsidRPr="00180CB6">
        <w:t>na pracoviště se přísně zakazuje vnášet požárně nebezpečné látky a předměty, kterými jsou zejména hořlavé kapaliny a hořlavé plyny, předměty zábavní pyrotechniky, výbušné látky, zbraně a některé další</w:t>
      </w:r>
      <w:r w:rsidR="001F01CC">
        <w:t xml:space="preserve"> obdobného charakteru</w:t>
      </w:r>
      <w:r w:rsidRPr="00180CB6">
        <w:t xml:space="preserve">; </w:t>
      </w:r>
      <w:r w:rsidR="001F01CC">
        <w:t>p</w:t>
      </w:r>
      <w:r w:rsidRPr="00180CB6">
        <w:t>ři zjištění, že je požárně nebezpečná látka nebo předmět na pracovišti, musí dojít k jeho neprodlenému odstranění, dle pokynů odpovědného vedoucího zaměstnance;</w:t>
      </w:r>
    </w:p>
    <w:p w14:paraId="6A7C07F5" w14:textId="21A1EB70" w:rsidR="00180CB6" w:rsidRDefault="00180CB6" w:rsidP="0030630E">
      <w:pPr>
        <w:pStyle w:val="Odstavecseseznamem"/>
        <w:numPr>
          <w:ilvl w:val="1"/>
          <w:numId w:val="6"/>
        </w:numPr>
      </w:pPr>
      <w:r w:rsidRPr="00180CB6">
        <w:t>výjimku z ustanovení bodu 1.</w:t>
      </w:r>
      <w:r w:rsidR="00AE0475">
        <w:t>5</w:t>
      </w:r>
      <w:r w:rsidRPr="00180CB6">
        <w:t xml:space="preserve"> a 1.</w:t>
      </w:r>
      <w:r w:rsidR="00AE0475">
        <w:t>6</w:t>
      </w:r>
      <w:r w:rsidRPr="00180CB6">
        <w:t xml:space="preserve">, může v opodstatněných a nutných případech udělit odpovědný vedoucí zaměstnanec, vždy však nejdříve po přijetí zvláštních požárně bezpečnostních opatření, ve smyslu </w:t>
      </w:r>
      <w:r w:rsidR="001F01CC">
        <w:t xml:space="preserve">zvláštních právních </w:t>
      </w:r>
      <w:r w:rsidRPr="00180CB6">
        <w:t>předpis</w:t>
      </w:r>
      <w:r w:rsidR="001F01CC">
        <w:t>ů</w:t>
      </w:r>
      <w:r>
        <w:rPr>
          <w:rStyle w:val="Znakapoznpodarou"/>
        </w:rPr>
        <w:footnoteReference w:id="3"/>
      </w:r>
      <w:r w:rsidRPr="00180CB6">
        <w:t xml:space="preserve"> a vnitřních předpisů společnosti;</w:t>
      </w:r>
    </w:p>
    <w:p w14:paraId="6E0038F4" w14:textId="78F7114E" w:rsidR="00180CB6" w:rsidRDefault="00180CB6" w:rsidP="0030630E">
      <w:pPr>
        <w:pStyle w:val="Odstavecseseznamem"/>
        <w:numPr>
          <w:ilvl w:val="1"/>
          <w:numId w:val="6"/>
        </w:numPr>
      </w:pPr>
      <w:r w:rsidRPr="00180CB6">
        <w:t xml:space="preserve">na pracovišti </w:t>
      </w:r>
      <w:r w:rsidR="001F01CC">
        <w:t xml:space="preserve">a v jeho okolí </w:t>
      </w:r>
      <w:r w:rsidRPr="00180CB6">
        <w:t xml:space="preserve">je nutné trvale </w:t>
      </w:r>
      <w:r w:rsidRPr="00ED04C8">
        <w:rPr>
          <w:b/>
          <w:color w:val="C00000"/>
        </w:rPr>
        <w:t>udržovat pořádek a čistotu</w:t>
      </w:r>
      <w:r w:rsidRPr="00180CB6">
        <w:t>, zejména s ohledem na usazený prach a hromaděné hořlavé materiály</w:t>
      </w:r>
      <w:r w:rsidR="001F01CC">
        <w:t>, včetně různých buřin a travin</w:t>
      </w:r>
      <w:r w:rsidR="00A76A9F">
        <w:t>. Ty je nutno pravidelně sekat a vzniklé seno odklízet</w:t>
      </w:r>
      <w:r w:rsidRPr="00180CB6">
        <w:t>;</w:t>
      </w:r>
    </w:p>
    <w:p w14:paraId="10E80653" w14:textId="77777777" w:rsidR="00180CB6" w:rsidRDefault="00180CB6" w:rsidP="0030630E">
      <w:pPr>
        <w:pStyle w:val="Odstavecseseznamem"/>
        <w:numPr>
          <w:ilvl w:val="1"/>
          <w:numId w:val="6"/>
        </w:numPr>
      </w:pPr>
      <w:r w:rsidRPr="00180CB6">
        <w:t xml:space="preserve">všem osobám se přísně zakazuje, na pracovišti, zatarasit </w:t>
      </w:r>
      <w:r w:rsidRPr="00A76A9F">
        <w:rPr>
          <w:i/>
        </w:rPr>
        <w:t>(zejména potom nábytkem, dekoračními předměty, skladovanými materiály)</w:t>
      </w:r>
      <w:r w:rsidRPr="00180CB6">
        <w:t xml:space="preserve"> či jinak znemožnit použití či viditelnost:</w:t>
      </w:r>
    </w:p>
    <w:p w14:paraId="46D93160" w14:textId="77777777" w:rsidR="00180CB6" w:rsidRDefault="00180CB6" w:rsidP="0030630E">
      <w:pPr>
        <w:pStyle w:val="Odstavecseseznamem"/>
        <w:numPr>
          <w:ilvl w:val="2"/>
          <w:numId w:val="6"/>
        </w:numPr>
      </w:pPr>
      <w:r w:rsidRPr="00180CB6">
        <w:t>hlavních, ale i podřadných uzávěrů / vypínačů energií a ovládačů zařízení;</w:t>
      </w:r>
    </w:p>
    <w:p w14:paraId="059CCCBD" w14:textId="77777777" w:rsidR="00180CB6" w:rsidRDefault="00180CB6" w:rsidP="0030630E">
      <w:pPr>
        <w:pStyle w:val="Odstavecseseznamem"/>
        <w:numPr>
          <w:ilvl w:val="2"/>
          <w:numId w:val="6"/>
        </w:numPr>
      </w:pPr>
      <w:r w:rsidRPr="00180CB6">
        <w:t>únikových cest a východů;</w:t>
      </w:r>
    </w:p>
    <w:p w14:paraId="07DA6D4D" w14:textId="77777777" w:rsidR="00180CB6" w:rsidRDefault="00180CB6" w:rsidP="0030630E">
      <w:pPr>
        <w:pStyle w:val="Odstavecseseznamem"/>
        <w:numPr>
          <w:ilvl w:val="2"/>
          <w:numId w:val="6"/>
        </w:numPr>
      </w:pPr>
      <w:r w:rsidRPr="00180CB6">
        <w:t>věcných prostředků požární ochrany;</w:t>
      </w:r>
    </w:p>
    <w:p w14:paraId="01FA0C4A" w14:textId="77777777" w:rsidR="00180CB6" w:rsidRDefault="00180CB6" w:rsidP="0030630E">
      <w:pPr>
        <w:pStyle w:val="Odstavecseseznamem"/>
        <w:numPr>
          <w:ilvl w:val="2"/>
          <w:numId w:val="6"/>
        </w:numPr>
      </w:pPr>
      <w:r w:rsidRPr="00180CB6">
        <w:t>požárních a únikových tabulek a dokumentace požární ochrany;</w:t>
      </w:r>
    </w:p>
    <w:p w14:paraId="541A5A97" w14:textId="77777777" w:rsidR="001747C4" w:rsidRDefault="001747C4" w:rsidP="001747C4"/>
    <w:p w14:paraId="6CFD81D6" w14:textId="77777777" w:rsidR="00180CB6" w:rsidRDefault="00180CB6" w:rsidP="00180CB6">
      <w:pPr>
        <w:pStyle w:val="Odstavecseseznamem"/>
        <w:numPr>
          <w:ilvl w:val="0"/>
          <w:numId w:val="6"/>
        </w:numPr>
      </w:pPr>
      <w:r w:rsidRPr="00180CB6">
        <w:t>Podmínky požární ochrany ve vztahu k provozu zařízení se stanovují následovně:</w:t>
      </w:r>
    </w:p>
    <w:p w14:paraId="45CE34EF" w14:textId="0CF853DD" w:rsidR="00180CB6" w:rsidRDefault="00180CB6" w:rsidP="00180CB6">
      <w:pPr>
        <w:pStyle w:val="Odstavecseseznamem"/>
        <w:numPr>
          <w:ilvl w:val="1"/>
          <w:numId w:val="6"/>
        </w:numPr>
      </w:pPr>
      <w:r w:rsidRPr="00180CB6">
        <w:t>všechna zařízení</w:t>
      </w:r>
      <w:r>
        <w:rPr>
          <w:rStyle w:val="Znakapoznpodarou"/>
        </w:rPr>
        <w:footnoteReference w:id="4"/>
      </w:r>
      <w:r w:rsidRPr="00180CB6">
        <w:t xml:space="preserve"> používaná na pracovišti se obsluhují výhradně v souladu s pokyny výrobce (dle návodu k obsluze výrobce, popř. i jiné schválené provozní dokumentace) a musejí být dle platných </w:t>
      </w:r>
      <w:r w:rsidR="00E51753">
        <w:t xml:space="preserve">právních a ostatních předpisů </w:t>
      </w:r>
      <w:r w:rsidRPr="00180CB6">
        <w:t>pravidelně kontrolovány a revidovány;</w:t>
      </w:r>
    </w:p>
    <w:p w14:paraId="1F7A669C" w14:textId="6D6E1BA7" w:rsidR="00E51753" w:rsidRPr="00ED04C8" w:rsidRDefault="00E51753" w:rsidP="00180CB6">
      <w:pPr>
        <w:pStyle w:val="Odstavecseseznamem"/>
        <w:numPr>
          <w:ilvl w:val="1"/>
          <w:numId w:val="6"/>
        </w:numPr>
        <w:rPr>
          <w:b/>
          <w:color w:val="C00000"/>
        </w:rPr>
      </w:pPr>
      <w:r w:rsidRPr="00ED04C8">
        <w:rPr>
          <w:b/>
          <w:color w:val="C00000"/>
        </w:rPr>
        <w:t>všechna poškozená technologická zařízení (hadice, výdejní pistole apod.) čerpací stanice musí být okamžitě vyřazena z provozu;</w:t>
      </w:r>
    </w:p>
    <w:p w14:paraId="7FE90649" w14:textId="00A96678" w:rsidR="00180CB6" w:rsidRDefault="00180CB6" w:rsidP="00180CB6">
      <w:pPr>
        <w:pStyle w:val="Odstavecseseznamem"/>
        <w:numPr>
          <w:ilvl w:val="1"/>
          <w:numId w:val="6"/>
        </w:numPr>
      </w:pPr>
      <w:r w:rsidRPr="00180CB6">
        <w:lastRenderedPageBreak/>
        <w:t>práce na elektrických zařízeních</w:t>
      </w:r>
      <w:r>
        <w:rPr>
          <w:rStyle w:val="Znakapoznpodarou"/>
        </w:rPr>
        <w:footnoteReference w:id="5"/>
      </w:r>
      <w:r w:rsidRPr="00180CB6">
        <w:t xml:space="preserve"> mohou provádět na pokyn odpovědného vedoucího zaměstnance jen osoby s patřičnou zdravotní a odbornou způsobilostí </w:t>
      </w:r>
      <w:r w:rsidRPr="00A76A9F">
        <w:rPr>
          <w:i/>
        </w:rPr>
        <w:t xml:space="preserve">(dle </w:t>
      </w:r>
      <w:proofErr w:type="spellStart"/>
      <w:r w:rsidRPr="00A76A9F">
        <w:rPr>
          <w:i/>
        </w:rPr>
        <w:t>vyhl</w:t>
      </w:r>
      <w:proofErr w:type="spellEnd"/>
      <w:r w:rsidRPr="00A76A9F">
        <w:rPr>
          <w:i/>
        </w:rPr>
        <w:t xml:space="preserve">. č. 50/1978 Sb., </w:t>
      </w:r>
      <w:proofErr w:type="spellStart"/>
      <w:r w:rsidRPr="00A76A9F">
        <w:rPr>
          <w:i/>
        </w:rPr>
        <w:t>úz</w:t>
      </w:r>
      <w:proofErr w:type="spellEnd"/>
      <w:r w:rsidRPr="00A76A9F">
        <w:rPr>
          <w:i/>
        </w:rPr>
        <w:t xml:space="preserve"> a platných technických norem)</w:t>
      </w:r>
      <w:r w:rsidRPr="00180CB6">
        <w:t>, v případě externích osob i s patřičným osvědčením a oprávněním pro provádění činnosti - tzv. “elektrikáři”;</w:t>
      </w:r>
    </w:p>
    <w:p w14:paraId="302C4FA7" w14:textId="77777777" w:rsidR="00180CB6" w:rsidRDefault="00180CB6" w:rsidP="0030630E">
      <w:pPr>
        <w:pStyle w:val="Odstavecseseznamem"/>
        <w:numPr>
          <w:ilvl w:val="1"/>
          <w:numId w:val="6"/>
        </w:numPr>
      </w:pPr>
      <w:r w:rsidRPr="00ED04C8">
        <w:rPr>
          <w:b/>
          <w:color w:val="C00000"/>
        </w:rPr>
        <w:t xml:space="preserve">zakazuje se provádět nejrůznější </w:t>
      </w:r>
      <w:proofErr w:type="spellStart"/>
      <w:r w:rsidRPr="00ED04C8">
        <w:rPr>
          <w:b/>
          <w:color w:val="C00000"/>
        </w:rPr>
        <w:t>improvizoria</w:t>
      </w:r>
      <w:proofErr w:type="spellEnd"/>
      <w:r w:rsidRPr="00ED04C8">
        <w:rPr>
          <w:b/>
          <w:color w:val="C00000"/>
        </w:rPr>
        <w:t xml:space="preserve"> a neodborné opravy</w:t>
      </w:r>
      <w:r w:rsidRPr="00ED04C8">
        <w:rPr>
          <w:color w:val="C00000"/>
        </w:rPr>
        <w:t xml:space="preserve"> </w:t>
      </w:r>
      <w:r w:rsidRPr="00180CB6">
        <w:t>provozovaných zařízení, jako např. lepení poškozených či odtržených částí izolační páskou apod.;</w:t>
      </w:r>
    </w:p>
    <w:p w14:paraId="58D657FE" w14:textId="41668B1B" w:rsidR="00180CB6" w:rsidRDefault="00180CB6" w:rsidP="0030630E">
      <w:pPr>
        <w:pStyle w:val="Odstavecseseznamem"/>
        <w:numPr>
          <w:ilvl w:val="1"/>
          <w:numId w:val="6"/>
        </w:numPr>
      </w:pPr>
      <w:r w:rsidRPr="00180CB6">
        <w:t>pohyblivé a poddajné přívody je možno použít jen na základě schválení odpovědným vedoucím zaměstnancem, při použití musí být kladeny a používány tak, aby nemohlo dojít k jejich po</w:t>
      </w:r>
      <w:r>
        <w:rPr>
          <w:rFonts w:ascii="Calibri" w:hAnsi="Calibri" w:cs="Calibri"/>
        </w:rPr>
        <w:t>š</w:t>
      </w:r>
      <w:r w:rsidRPr="00180CB6">
        <w:t>kození, byly zaji</w:t>
      </w:r>
      <w:r>
        <w:rPr>
          <w:rFonts w:ascii="Calibri" w:hAnsi="Calibri" w:cs="Calibri"/>
        </w:rPr>
        <w:t>š</w:t>
      </w:r>
      <w:r w:rsidRPr="00180CB6">
        <w:t>těny proti posunutí nebo vytržení a zabezpečeny proti zkroucení žil. Při používání rozpojitelných spojů nesmí být v rozpojeném stavu napětí na kontaktech vidlic;</w:t>
      </w:r>
    </w:p>
    <w:p w14:paraId="2E4CDC32" w14:textId="44E548E9" w:rsidR="00180CB6" w:rsidRDefault="00180CB6" w:rsidP="0030630E">
      <w:pPr>
        <w:pStyle w:val="Odstavecseseznamem"/>
        <w:numPr>
          <w:ilvl w:val="1"/>
          <w:numId w:val="6"/>
        </w:numPr>
      </w:pPr>
      <w:r w:rsidRPr="00180CB6">
        <w:t>bez zvláštního povolení vydaného osobou odpovědnou za bezpečný provoz elektrických zařízení</w:t>
      </w:r>
      <w:r w:rsidR="00A76A9F">
        <w:t xml:space="preserve"> a odpovědným vedoucím zaměstnancem pracoviště</w:t>
      </w:r>
      <w:r w:rsidRPr="00180CB6">
        <w:t xml:space="preserve">, </w:t>
      </w:r>
      <w:r w:rsidRPr="00ED04C8">
        <w:rPr>
          <w:b/>
          <w:color w:val="C00000"/>
        </w:rPr>
        <w:t xml:space="preserve">není na pracovišti dovoleno používat vlastní </w:t>
      </w:r>
      <w:proofErr w:type="gramStart"/>
      <w:r w:rsidRPr="00ED04C8">
        <w:rPr>
          <w:b/>
          <w:color w:val="C00000"/>
        </w:rPr>
        <w:t>spotřebiče</w:t>
      </w:r>
      <w:proofErr w:type="gramEnd"/>
      <w:r w:rsidRPr="00ED04C8">
        <w:rPr>
          <w:b/>
          <w:color w:val="C00000"/>
        </w:rPr>
        <w:t xml:space="preserve"> </w:t>
      </w:r>
      <w:r w:rsidRPr="00180CB6">
        <w:t>a to včetně rádií, nabíječek na telefony, notebooky a jinou elektroniku, přímotopů apod., napájených ze sítě;</w:t>
      </w:r>
      <w:r w:rsidR="00A76A9F">
        <w:t xml:space="preserve"> použití takových zařízení se povolí zpravidla jen v případě, kdy je jejich použití nutné pro splnění pracovního úkolu a pokud k nim existuje řádně vedené průvodní</w:t>
      </w:r>
      <w:r w:rsidR="00A76A9F">
        <w:rPr>
          <w:rStyle w:val="Znakapoznpodarou"/>
        </w:rPr>
        <w:footnoteReference w:id="6"/>
      </w:r>
      <w:r w:rsidR="00A76A9F">
        <w:t xml:space="preserve"> a provozní</w:t>
      </w:r>
      <w:r w:rsidR="00A76A9F">
        <w:rPr>
          <w:rStyle w:val="Znakapoznpodarou"/>
        </w:rPr>
        <w:footnoteReference w:id="7"/>
      </w:r>
      <w:r w:rsidR="00A76A9F">
        <w:t xml:space="preserve"> dokumentace.</w:t>
      </w:r>
    </w:p>
    <w:p w14:paraId="68379AAE" w14:textId="32AEDB00" w:rsidR="00A76A9F" w:rsidRDefault="00180CB6" w:rsidP="00F66254">
      <w:pPr>
        <w:pStyle w:val="Odstavecseseznamem"/>
        <w:numPr>
          <w:ilvl w:val="1"/>
          <w:numId w:val="6"/>
        </w:numPr>
      </w:pPr>
      <w:r w:rsidRPr="00180CB6">
        <w:t>kryty osvětlovacích těles, ale i jiné kryty elektroinstalací a zařízení, musejí být v řádném stavu, bez povolení odpovědné osoby se zakazuje jejich snímání</w:t>
      </w:r>
      <w:r w:rsidR="00A76A9F">
        <w:t>.</w:t>
      </w:r>
    </w:p>
    <w:p w14:paraId="79145B80" w14:textId="77777777" w:rsidR="000B3E28" w:rsidRDefault="000B3E28" w:rsidP="000B3E28"/>
    <w:p w14:paraId="36A4A588" w14:textId="50554C9E" w:rsidR="00A76A9F" w:rsidRDefault="00E51753" w:rsidP="00A76A9F">
      <w:pPr>
        <w:pStyle w:val="Odstavecseseznamem"/>
        <w:numPr>
          <w:ilvl w:val="0"/>
          <w:numId w:val="6"/>
        </w:numPr>
      </w:pPr>
      <w:r>
        <w:t>Pro plnění a stáčení se stanovují následující bezpečnostní opatření:</w:t>
      </w:r>
      <w:r w:rsidR="00A76A9F">
        <w:t xml:space="preserve"> </w:t>
      </w:r>
    </w:p>
    <w:p w14:paraId="52FCD130" w14:textId="1AC130FF" w:rsidR="006D7F14" w:rsidRDefault="00E51753" w:rsidP="00A76A9F">
      <w:pPr>
        <w:pStyle w:val="Odstavecseseznamem"/>
        <w:numPr>
          <w:ilvl w:val="1"/>
          <w:numId w:val="6"/>
        </w:numPr>
      </w:pPr>
      <w:r>
        <w:t>v</w:t>
      </w:r>
      <w:r w:rsidR="006D7F14">
        <w:t xml:space="preserve">ozidlo při čerpání PHM nebo stáčené cisternové vozidlo </w:t>
      </w:r>
    </w:p>
    <w:p w14:paraId="14FB978A" w14:textId="140DFFB2" w:rsidR="00A76A9F" w:rsidRDefault="006D7F14" w:rsidP="006D7F14">
      <w:pPr>
        <w:pStyle w:val="Odstavecseseznamem"/>
        <w:numPr>
          <w:ilvl w:val="2"/>
          <w:numId w:val="6"/>
        </w:numPr>
      </w:pPr>
      <w:r>
        <w:t>musí být zajištěno proti pohybu;</w:t>
      </w:r>
    </w:p>
    <w:p w14:paraId="7817186B" w14:textId="27C73F94" w:rsidR="00E51753" w:rsidRDefault="00E51753" w:rsidP="006D7F14">
      <w:pPr>
        <w:pStyle w:val="Odstavecseseznamem"/>
        <w:numPr>
          <w:ilvl w:val="2"/>
          <w:numId w:val="6"/>
        </w:numPr>
      </w:pPr>
      <w:r>
        <w:t>musí mít vypnutý motor a zapalování;</w:t>
      </w:r>
    </w:p>
    <w:p w14:paraId="21DEE330" w14:textId="47C12694" w:rsidR="00E51753" w:rsidRDefault="00E51753" w:rsidP="006D7F14">
      <w:pPr>
        <w:pStyle w:val="Odstavecseseznamem"/>
        <w:numPr>
          <w:ilvl w:val="2"/>
          <w:numId w:val="6"/>
        </w:numPr>
      </w:pPr>
      <w:r>
        <w:t xml:space="preserve">musí mít vypnuto nezávislé </w:t>
      </w:r>
      <w:proofErr w:type="gramStart"/>
      <w:r>
        <w:t>topení</w:t>
      </w:r>
      <w:proofErr w:type="gramEnd"/>
      <w:r>
        <w:t xml:space="preserve"> a to již před příjezdem k zařízení;</w:t>
      </w:r>
    </w:p>
    <w:p w14:paraId="0F1EE80D" w14:textId="14A8C4A0" w:rsidR="006D7F14" w:rsidRDefault="006D7F14" w:rsidP="006D7F14">
      <w:pPr>
        <w:pStyle w:val="Odstavecseseznamem"/>
        <w:numPr>
          <w:ilvl w:val="2"/>
          <w:numId w:val="6"/>
        </w:numPr>
      </w:pPr>
      <w:r>
        <w:t xml:space="preserve">pod stálým dozorem </w:t>
      </w:r>
      <w:r w:rsidR="00156995">
        <w:t>řidiče; řidič se od vozidla nevzdaluje;</w:t>
      </w:r>
    </w:p>
    <w:p w14:paraId="68FB528B" w14:textId="28DA0D96" w:rsidR="006D7F14" w:rsidRDefault="00E51753" w:rsidP="00A76A9F">
      <w:pPr>
        <w:pStyle w:val="Odstavecseseznamem"/>
        <w:numPr>
          <w:ilvl w:val="1"/>
          <w:numId w:val="6"/>
        </w:numPr>
      </w:pPr>
      <w:r>
        <w:t>pracoviště</w:t>
      </w:r>
      <w:r w:rsidR="006D7F14">
        <w:t xml:space="preserve"> musí být po skončení plnění nebo stáčení </w:t>
      </w:r>
      <w:r>
        <w:t>zajištěno proti vytékání hořlavých kapalin a proti úkapům;</w:t>
      </w:r>
      <w:r w:rsidR="0070636A">
        <w:t xml:space="preserve"> za tímto účelem musejí být na pracovišti k dispozici prostředky pro likvidaci úkapů a rozlité nafty; </w:t>
      </w:r>
      <w:r w:rsidR="0070636A" w:rsidRPr="00ED04C8">
        <w:rPr>
          <w:b/>
          <w:color w:val="C00000"/>
        </w:rPr>
        <w:t>osoba, která zapříčinila vznik úkapu nebo rozlití nafty, zajistí neprodlenou likvidaci takového úkapu nebo louže</w:t>
      </w:r>
      <w:r w:rsidR="0070636A">
        <w:t xml:space="preserve">. Zejména se provede odsátí připraveným hadrem </w:t>
      </w:r>
      <w:r w:rsidR="0070636A" w:rsidRPr="0070636A">
        <w:rPr>
          <w:i/>
        </w:rPr>
        <w:t>(bez umělých vláken k zamezení vzniku statické elektřiny)</w:t>
      </w:r>
      <w:r w:rsidR="0070636A">
        <w:t xml:space="preserve">. Prostředky znečištěné od nafty se neprodleně po použití uloží do nehořlavé nádoby s víkem a uzavřou; nádoba se pravidelně vynáší </w:t>
      </w:r>
      <w:r w:rsidR="0070636A" w:rsidRPr="0070636A">
        <w:rPr>
          <w:i/>
        </w:rPr>
        <w:t>(zajišťuje odpovědný vedoucí zaměstnanec)</w:t>
      </w:r>
      <w:r w:rsidR="0070636A">
        <w:t>;</w:t>
      </w:r>
    </w:p>
    <w:p w14:paraId="3B0847AB" w14:textId="421CFBEC" w:rsidR="00156995" w:rsidRDefault="00E51753" w:rsidP="00156995">
      <w:pPr>
        <w:pStyle w:val="Odstavecseseznamem"/>
        <w:numPr>
          <w:ilvl w:val="1"/>
          <w:numId w:val="6"/>
        </w:numPr>
      </w:pPr>
      <w:r w:rsidRPr="00ED04C8">
        <w:rPr>
          <w:b/>
          <w:color w:val="C00000"/>
        </w:rPr>
        <w:t>plnění a stáčení se zakazuje provádět za bouřky</w:t>
      </w:r>
      <w:r>
        <w:t xml:space="preserve"> nebo při nebezpečí atmosférických výbojů;</w:t>
      </w:r>
      <w:r w:rsidR="00156995">
        <w:t xml:space="preserve"> v případě, že se riziko atmosférických výbojů vyskytne až během plnění a stáčení, toto se neprodleně přeruší.</w:t>
      </w:r>
    </w:p>
    <w:p w14:paraId="42DB47FD" w14:textId="31B7558E" w:rsidR="00E51753" w:rsidRPr="00ED04C8" w:rsidRDefault="00156995" w:rsidP="00156995">
      <w:pPr>
        <w:pStyle w:val="Odstavecseseznamem"/>
        <w:numPr>
          <w:ilvl w:val="1"/>
          <w:numId w:val="6"/>
        </w:numPr>
        <w:rPr>
          <w:b/>
          <w:color w:val="C00000"/>
        </w:rPr>
      </w:pPr>
      <w:r w:rsidRPr="00ED04C8">
        <w:rPr>
          <w:b/>
          <w:color w:val="C00000"/>
        </w:rPr>
        <w:t>v prostoru čerpací stanice pohonných hmot je řidiči i přepravované osobě zakázáno kouřit, zacházet s otevřeným ohněm a seřizovat nebo opravovat motor vozidla;</w:t>
      </w:r>
    </w:p>
    <w:p w14:paraId="6159EAF8" w14:textId="5BA9148D" w:rsidR="0070636A" w:rsidRPr="00ED04C8" w:rsidRDefault="0070636A" w:rsidP="00156995">
      <w:pPr>
        <w:pStyle w:val="Odstavecseseznamem"/>
        <w:numPr>
          <w:ilvl w:val="1"/>
          <w:numId w:val="6"/>
        </w:numPr>
        <w:rPr>
          <w:b/>
          <w:color w:val="C00000"/>
        </w:rPr>
      </w:pPr>
      <w:r w:rsidRPr="00ED04C8">
        <w:rPr>
          <w:b/>
          <w:color w:val="C00000"/>
        </w:rPr>
        <w:t>přísně se zakazuje čerpat PHM do osobních vozidel.</w:t>
      </w:r>
    </w:p>
    <w:p w14:paraId="48D7F932" w14:textId="77777777" w:rsidR="00156995" w:rsidRPr="00156995" w:rsidRDefault="00156995" w:rsidP="00156995">
      <w:pPr>
        <w:pStyle w:val="Odstavecseseznamem"/>
        <w:ind w:left="792"/>
      </w:pPr>
    </w:p>
    <w:p w14:paraId="656F12FE" w14:textId="77777777" w:rsidR="00A76A9F" w:rsidRDefault="00A76A9F" w:rsidP="00A76A9F"/>
    <w:p w14:paraId="23F71CF9" w14:textId="2C08C9EF" w:rsidR="001747C4" w:rsidRDefault="001747C4" w:rsidP="00A76A9F">
      <w:r>
        <w:br w:type="page"/>
      </w:r>
    </w:p>
    <w:p w14:paraId="046F1A72" w14:textId="2842CA95" w:rsidR="001706DC" w:rsidRDefault="001706DC" w:rsidP="001706DC">
      <w:pPr>
        <w:pStyle w:val="Nadpis1"/>
      </w:pPr>
      <w:bookmarkStart w:id="6" w:name="_Toc488682029"/>
      <w:r>
        <w:lastRenderedPageBreak/>
        <w:t>vymezení oprávnění a povinností osob při zajišťování stanovených podmínek požární bezpečnosti</w:t>
      </w:r>
      <w:bookmarkEnd w:id="6"/>
    </w:p>
    <w:p w14:paraId="310F84CC" w14:textId="2DA4D4F0" w:rsidR="00180CB6" w:rsidRDefault="00180CB6" w:rsidP="0030630E">
      <w:pPr>
        <w:pStyle w:val="Odstavecseseznamem"/>
        <w:numPr>
          <w:ilvl w:val="0"/>
          <w:numId w:val="7"/>
        </w:numPr>
      </w:pPr>
      <w:r w:rsidRPr="00180CB6">
        <w:t xml:space="preserve">Za dodržení ustanovení tohoto požárního řádu, odpovídá odpovědný vedoucí zaměstnanec pracoviště, viz kapitola 6, který při plnění této povinnosti spolupracuje zejména </w:t>
      </w:r>
      <w:r w:rsidR="00AE0475">
        <w:t xml:space="preserve">s vedením společnosti a </w:t>
      </w:r>
      <w:r w:rsidRPr="00180CB6">
        <w:t>technikem požární ochrany společnosti.</w:t>
      </w:r>
    </w:p>
    <w:p w14:paraId="4A2CEC52" w14:textId="77777777" w:rsidR="00180CB6" w:rsidRDefault="00180CB6" w:rsidP="0030630E">
      <w:pPr>
        <w:pStyle w:val="Odstavecseseznamem"/>
        <w:numPr>
          <w:ilvl w:val="0"/>
          <w:numId w:val="7"/>
        </w:numPr>
      </w:pPr>
      <w:r w:rsidRPr="00180CB6">
        <w:t>Všechny osoby na pracovišti jsou povinny:</w:t>
      </w:r>
    </w:p>
    <w:p w14:paraId="4BB77081" w14:textId="77777777" w:rsidR="00180CB6" w:rsidRDefault="00180CB6" w:rsidP="0030630E">
      <w:pPr>
        <w:pStyle w:val="Odstavecseseznamem"/>
        <w:numPr>
          <w:ilvl w:val="1"/>
          <w:numId w:val="7"/>
        </w:numPr>
      </w:pPr>
      <w:r w:rsidRPr="00180CB6">
        <w:t>dodržovat ustanovení tohoto požárního řádu a chovat se tak, aby nezavdaly příčinu ke vzniku požáru;</w:t>
      </w:r>
    </w:p>
    <w:p w14:paraId="09109C02" w14:textId="77777777" w:rsidR="00180CB6" w:rsidRDefault="00180CB6" w:rsidP="0030630E">
      <w:pPr>
        <w:pStyle w:val="Odstavecseseznamem"/>
        <w:numPr>
          <w:ilvl w:val="1"/>
          <w:numId w:val="7"/>
        </w:numPr>
      </w:pPr>
      <w:r w:rsidRPr="00180CB6">
        <w:t>neprodleně hlásit a pokud možno i odstranit zjištěné požární závady a zamezit činnostem nebo alespoň neprodleně oznámit odpovědnému vedoucímu zaměstnanci nebo vedení společnosti činnosti, kterými by byly porušeny stanovené podmínky požární bezpečnosti, viz kapitola 3;</w:t>
      </w:r>
    </w:p>
    <w:p w14:paraId="7935779C" w14:textId="452AD132" w:rsidR="00180CB6" w:rsidRDefault="00180CB6" w:rsidP="0030630E">
      <w:pPr>
        <w:pStyle w:val="Odstavecseseznamem"/>
        <w:numPr>
          <w:ilvl w:val="1"/>
          <w:numId w:val="7"/>
        </w:numPr>
      </w:pPr>
      <w:r w:rsidRPr="00180CB6">
        <w:t>v případě vzniku požáru postupovat dle vyvěšených požárních poplachových směrnic.</w:t>
      </w:r>
    </w:p>
    <w:p w14:paraId="3F463820" w14:textId="7A433959" w:rsidR="001747C4" w:rsidRDefault="00180CB6" w:rsidP="0030630E">
      <w:pPr>
        <w:pStyle w:val="Odstavecseseznamem"/>
        <w:numPr>
          <w:ilvl w:val="0"/>
          <w:numId w:val="7"/>
        </w:numPr>
        <w:spacing w:after="160"/>
        <w:jc w:val="left"/>
      </w:pPr>
      <w:r w:rsidRPr="00180CB6">
        <w:t>Klienti, návštěvy, popř. i jiné fyzické osoby na pracovišti, jsou povinny řídit se ve věcech požární ochrany pokyny stanoveného doprovodu.</w:t>
      </w:r>
    </w:p>
    <w:p w14:paraId="7FFC0922" w14:textId="77777777" w:rsidR="001747C4" w:rsidRDefault="001747C4" w:rsidP="001747C4"/>
    <w:p w14:paraId="27C61527" w14:textId="03B18F4F" w:rsidR="001706DC" w:rsidRDefault="001706DC" w:rsidP="001706DC">
      <w:pPr>
        <w:pStyle w:val="Nadpis2"/>
      </w:pPr>
      <w:bookmarkStart w:id="7" w:name="_Toc488682030"/>
      <w:r>
        <w:t>Povinnosti při zahájení činnosti</w:t>
      </w:r>
      <w:bookmarkEnd w:id="7"/>
    </w:p>
    <w:p w14:paraId="507332AE" w14:textId="36CF321A" w:rsidR="00180CB6" w:rsidRDefault="00AE0475" w:rsidP="00C96674">
      <w:pPr>
        <w:pStyle w:val="Odstavecseseznamem"/>
        <w:numPr>
          <w:ilvl w:val="0"/>
          <w:numId w:val="8"/>
        </w:numPr>
      </w:pPr>
      <w:r>
        <w:t xml:space="preserve">Odpovědný vedoucí zaměstnanec nebo jím pověřený a poučený zaměstnanec, provede na začátku pracovního dne, před prvním čerpáním, kontrolu vnějšího i vnitřního prostoru pracoviště. </w:t>
      </w:r>
      <w:r w:rsidRPr="00ED04C8">
        <w:rPr>
          <w:b/>
          <w:color w:val="C00000"/>
        </w:rPr>
        <w:t>O kontrole pořídí záznam do deníku</w:t>
      </w:r>
      <w:r>
        <w:t xml:space="preserve"> výdejního místa PHM. Při kontrole se zejména sleduje:</w:t>
      </w:r>
    </w:p>
    <w:p w14:paraId="51A955C7" w14:textId="484100E7" w:rsidR="00AE0475" w:rsidRDefault="00AE0475" w:rsidP="00AE0475">
      <w:pPr>
        <w:pStyle w:val="Odstavecseseznamem"/>
        <w:numPr>
          <w:ilvl w:val="1"/>
          <w:numId w:val="8"/>
        </w:numPr>
      </w:pPr>
      <w:r>
        <w:t>zda nedochází k únikům nafty;</w:t>
      </w:r>
    </w:p>
    <w:p w14:paraId="58FF890F" w14:textId="3381D785" w:rsidR="00AE0475" w:rsidRDefault="00AE0475" w:rsidP="00AE0475">
      <w:pPr>
        <w:pStyle w:val="Odstavecseseznamem"/>
        <w:numPr>
          <w:ilvl w:val="1"/>
          <w:numId w:val="8"/>
        </w:numPr>
      </w:pPr>
      <w:r>
        <w:t>stav technologických zařízení;</w:t>
      </w:r>
    </w:p>
    <w:p w14:paraId="1735CF4D" w14:textId="396C7BD2" w:rsidR="00AE0475" w:rsidRDefault="00AE0475" w:rsidP="00AE0475">
      <w:pPr>
        <w:pStyle w:val="Odstavecseseznamem"/>
        <w:numPr>
          <w:ilvl w:val="1"/>
          <w:numId w:val="8"/>
        </w:numPr>
      </w:pPr>
      <w:r>
        <w:t>zda jsou použitelné, viditelné, čitelné a k dispozici:</w:t>
      </w:r>
    </w:p>
    <w:p w14:paraId="1CCCC258" w14:textId="4D61380B" w:rsidR="00AE0475" w:rsidRDefault="00AE0475" w:rsidP="00AE0475">
      <w:pPr>
        <w:pStyle w:val="Odstavecseseznamem"/>
        <w:numPr>
          <w:ilvl w:val="2"/>
          <w:numId w:val="8"/>
        </w:numPr>
      </w:pPr>
      <w:r>
        <w:t>tento požární řád;</w:t>
      </w:r>
    </w:p>
    <w:p w14:paraId="25AFDAAF" w14:textId="01E358BE" w:rsidR="00AE0475" w:rsidRDefault="00AE0475" w:rsidP="00AE0475">
      <w:pPr>
        <w:pStyle w:val="Odstavecseseznamem"/>
        <w:numPr>
          <w:ilvl w:val="2"/>
          <w:numId w:val="8"/>
        </w:numPr>
      </w:pPr>
      <w:r>
        <w:t>požární poplachové směrnice;</w:t>
      </w:r>
    </w:p>
    <w:p w14:paraId="09D0233B" w14:textId="0A2C3301" w:rsidR="00AE0475" w:rsidRDefault="00AE0475" w:rsidP="00AE0475">
      <w:pPr>
        <w:pStyle w:val="Odstavecseseznamem"/>
        <w:numPr>
          <w:ilvl w:val="2"/>
          <w:numId w:val="8"/>
        </w:numPr>
      </w:pPr>
      <w:r>
        <w:t>požárně bezpečnostní tabulky a značení na pracovišti;</w:t>
      </w:r>
    </w:p>
    <w:p w14:paraId="45863D1F" w14:textId="2B187F90" w:rsidR="00AE0475" w:rsidRDefault="00AE0475" w:rsidP="00AE0475">
      <w:pPr>
        <w:pStyle w:val="Odstavecseseznamem"/>
        <w:numPr>
          <w:ilvl w:val="1"/>
          <w:numId w:val="8"/>
        </w:numPr>
      </w:pPr>
      <w:r>
        <w:t>stav a přítomnost věcných prostředků požární ochrany;</w:t>
      </w:r>
    </w:p>
    <w:p w14:paraId="65E27008" w14:textId="267F1ED8" w:rsidR="00AE0475" w:rsidRDefault="00AE0475" w:rsidP="00AE0475">
      <w:pPr>
        <w:pStyle w:val="Odstavecseseznamem"/>
        <w:numPr>
          <w:ilvl w:val="1"/>
          <w:numId w:val="8"/>
        </w:numPr>
      </w:pPr>
      <w:r>
        <w:t>stav osvětlení pracoviště;</w:t>
      </w:r>
    </w:p>
    <w:p w14:paraId="5CAD72AC" w14:textId="5165B2B9" w:rsidR="00AE0475" w:rsidRDefault="00AE0475" w:rsidP="00AE0475">
      <w:pPr>
        <w:pStyle w:val="Odstavecseseznamem"/>
        <w:numPr>
          <w:ilvl w:val="1"/>
          <w:numId w:val="8"/>
        </w:numPr>
      </w:pPr>
      <w:r>
        <w:t>pořádek na pracovišti;</w:t>
      </w:r>
    </w:p>
    <w:p w14:paraId="47D4174B" w14:textId="079FF413" w:rsidR="00AE0475" w:rsidRDefault="00AE0475" w:rsidP="00AE0475">
      <w:pPr>
        <w:pStyle w:val="Odstavecseseznamem"/>
        <w:numPr>
          <w:ilvl w:val="1"/>
          <w:numId w:val="8"/>
        </w:numPr>
      </w:pPr>
      <w:r>
        <w:t>zda není v ochranném pásmu (10 m od pracoviště) odstaveno vozidlo nebo umístěno jiné zařízení či hořlavé předměty nebo materiály.</w:t>
      </w:r>
    </w:p>
    <w:p w14:paraId="35382EB8" w14:textId="7C7B0484" w:rsidR="00AE0475" w:rsidRPr="00180CB6" w:rsidRDefault="00AE0475" w:rsidP="00F33104">
      <w:pPr>
        <w:pStyle w:val="Odstavecseseznamem"/>
        <w:numPr>
          <w:ilvl w:val="0"/>
          <w:numId w:val="8"/>
        </w:numPr>
      </w:pPr>
      <w:r>
        <w:t>Při kontrole zjištěné nedostatky musejí být neprodleně odstraněny. V opodstatněných případech odpovědný vedoucí zaměstnanec rozhodne o zákazu čerpání PHM do doby odstranění nedostatků.</w:t>
      </w:r>
    </w:p>
    <w:p w14:paraId="0336FC61" w14:textId="77777777" w:rsidR="00D21548" w:rsidRPr="00D21548" w:rsidRDefault="00D21548" w:rsidP="00D21548"/>
    <w:p w14:paraId="4D88222B" w14:textId="482EEB7F" w:rsidR="001706DC" w:rsidRDefault="001706DC" w:rsidP="001706DC">
      <w:pPr>
        <w:pStyle w:val="Nadpis2"/>
      </w:pPr>
      <w:bookmarkStart w:id="8" w:name="_Toc488682031"/>
      <w:r>
        <w:t>Povinnosti při v průběhu činnosti</w:t>
      </w:r>
      <w:bookmarkEnd w:id="8"/>
    </w:p>
    <w:p w14:paraId="133D1971" w14:textId="65E960EC" w:rsidR="00193F60" w:rsidRDefault="00AE0475" w:rsidP="00A54181">
      <w:pPr>
        <w:pStyle w:val="Odstavecseseznamem"/>
        <w:numPr>
          <w:ilvl w:val="0"/>
          <w:numId w:val="9"/>
        </w:numPr>
      </w:pPr>
      <w:r>
        <w:t>Všechny osoby neprodleně hlásí zjištěné závady na výdejním místě PHM.</w:t>
      </w:r>
    </w:p>
    <w:p w14:paraId="4538377E" w14:textId="70A617B0" w:rsidR="00AE0475" w:rsidRDefault="00ED04C8" w:rsidP="00A54181">
      <w:pPr>
        <w:pStyle w:val="Odstavecseseznamem"/>
        <w:numPr>
          <w:ilvl w:val="0"/>
          <w:numId w:val="9"/>
        </w:numPr>
      </w:pPr>
      <w:r>
        <w:t>Řidiči v průběhu čerpání PHM sledují bezproblémový stav, zejména sleduje případné úkapy nebo úniky čerpané nafty a tyto neprodleně likviduje.</w:t>
      </w:r>
    </w:p>
    <w:p w14:paraId="32FC4ED3" w14:textId="77777777" w:rsidR="00180CB6" w:rsidRPr="00D21548" w:rsidRDefault="00180CB6" w:rsidP="00180CB6"/>
    <w:p w14:paraId="1F080DED" w14:textId="406F4806" w:rsidR="001706DC" w:rsidRDefault="001706DC" w:rsidP="001706DC">
      <w:pPr>
        <w:pStyle w:val="Nadpis2"/>
      </w:pPr>
      <w:bookmarkStart w:id="9" w:name="_Toc488682032"/>
      <w:r>
        <w:t>Povinnosti při přerušení činnosti</w:t>
      </w:r>
      <w:bookmarkEnd w:id="9"/>
    </w:p>
    <w:p w14:paraId="2467BE92" w14:textId="38B4558C" w:rsidR="00526430" w:rsidRDefault="00526430" w:rsidP="0030630E">
      <w:pPr>
        <w:pStyle w:val="Odstavecseseznamem"/>
        <w:numPr>
          <w:ilvl w:val="0"/>
          <w:numId w:val="20"/>
        </w:numPr>
      </w:pPr>
      <w:r>
        <w:t>Při přerušení činnosti, např. v případě nutnosti okamžitě opustit pracoviště, se postupuje obdobně, jak uvedeno v bodě 4.4. s přihlédnutím k době přerušení činnosti.</w:t>
      </w:r>
    </w:p>
    <w:p w14:paraId="4011344E" w14:textId="77777777" w:rsidR="00FA2ED3" w:rsidRDefault="00FA2ED3" w:rsidP="00FA2ED3">
      <w:pPr>
        <w:pStyle w:val="Odstavecseseznamem"/>
        <w:ind w:left="360"/>
      </w:pPr>
    </w:p>
    <w:p w14:paraId="65D53535" w14:textId="77777777" w:rsidR="00FA2ED3" w:rsidRDefault="00FA2ED3">
      <w:pPr>
        <w:spacing w:after="160"/>
        <w:jc w:val="left"/>
      </w:pPr>
      <w:r>
        <w:br w:type="page"/>
      </w:r>
    </w:p>
    <w:p w14:paraId="255CE60B" w14:textId="5E3D9E83" w:rsidR="001706DC" w:rsidRDefault="001706DC" w:rsidP="001706DC">
      <w:pPr>
        <w:pStyle w:val="Nadpis2"/>
      </w:pPr>
      <w:bookmarkStart w:id="10" w:name="_Toc488682033"/>
      <w:r>
        <w:lastRenderedPageBreak/>
        <w:t>Povinnosti po ukončení činnosti</w:t>
      </w:r>
      <w:bookmarkEnd w:id="10"/>
    </w:p>
    <w:p w14:paraId="4D5B09A0" w14:textId="77777777" w:rsidR="00FA2ED3" w:rsidRDefault="00ED04C8" w:rsidP="005741A4">
      <w:pPr>
        <w:pStyle w:val="Odstavecseseznamem"/>
        <w:numPr>
          <w:ilvl w:val="0"/>
          <w:numId w:val="10"/>
        </w:numPr>
      </w:pPr>
      <w:r>
        <w:t xml:space="preserve">Odpovědný vedoucí zaměstnanec nebo jím pověřený a poučený zaměstnanec </w:t>
      </w:r>
      <w:r w:rsidRPr="00FA2ED3">
        <w:rPr>
          <w:b/>
          <w:color w:val="C00000"/>
        </w:rPr>
        <w:t xml:space="preserve">provádí </w:t>
      </w:r>
      <w:r w:rsidR="00526430" w:rsidRPr="00FA2ED3">
        <w:rPr>
          <w:b/>
          <w:color w:val="C00000"/>
        </w:rPr>
        <w:t>na konci každého pracovního dne, formou pochůzky, obhlídk</w:t>
      </w:r>
      <w:r w:rsidRPr="00FA2ED3">
        <w:rPr>
          <w:b/>
          <w:color w:val="C00000"/>
        </w:rPr>
        <w:t>u pracoviště</w:t>
      </w:r>
      <w:r>
        <w:t>.</w:t>
      </w:r>
    </w:p>
    <w:p w14:paraId="019A327A" w14:textId="0AD94C91" w:rsidR="00526430" w:rsidRDefault="00526430" w:rsidP="005741A4">
      <w:pPr>
        <w:pStyle w:val="Odstavecseseznamem"/>
        <w:numPr>
          <w:ilvl w:val="0"/>
          <w:numId w:val="10"/>
        </w:numPr>
      </w:pPr>
      <w:r w:rsidRPr="00526430">
        <w:t>Při provádění obhlídky se zejména zjišťuje, zda se na pracovišti nenacházejí zjevné požární závady nebo nedostatky</w:t>
      </w:r>
      <w:r w:rsidR="007F0686">
        <w:rPr>
          <w:rStyle w:val="Znakapoznpodarou"/>
        </w:rPr>
        <w:footnoteReference w:id="8"/>
      </w:r>
      <w:r w:rsidRPr="00526430">
        <w:t>. V případě zjištění závad, se tyto bez zbytečného odkladu odstraní nebo se přijmou dočasná preventivní opatření.</w:t>
      </w:r>
    </w:p>
    <w:p w14:paraId="76BDD635" w14:textId="77777777" w:rsidR="00ED04C8" w:rsidRDefault="00ED04C8" w:rsidP="00ED04C8"/>
    <w:p w14:paraId="5CEE5A26" w14:textId="11EBE57D" w:rsidR="001706DC" w:rsidRDefault="001706DC" w:rsidP="001706DC">
      <w:pPr>
        <w:pStyle w:val="Nadpis1"/>
      </w:pPr>
      <w:bookmarkStart w:id="11" w:name="_Toc488682034"/>
      <w:r w:rsidRPr="001706DC">
        <w:t>stanovení podmínek pro bezpečný pobyt a pohyb osob a způsob zabezpečení volných únikových cest</w:t>
      </w:r>
      <w:bookmarkEnd w:id="11"/>
    </w:p>
    <w:p w14:paraId="603D938D" w14:textId="77777777" w:rsidR="00526430" w:rsidRDefault="00526430" w:rsidP="0030630E">
      <w:pPr>
        <w:pStyle w:val="Odstavecseseznamem"/>
        <w:numPr>
          <w:ilvl w:val="0"/>
          <w:numId w:val="11"/>
        </w:numPr>
      </w:pPr>
      <w:r w:rsidRPr="00526430">
        <w:t>Pro zajištění bezpečného pobytu a pohybu osob, je provedeno:</w:t>
      </w:r>
    </w:p>
    <w:p w14:paraId="0D8DF21F" w14:textId="77777777" w:rsidR="00526430" w:rsidRDefault="00526430" w:rsidP="0030630E">
      <w:pPr>
        <w:pStyle w:val="Odstavecseseznamem"/>
        <w:numPr>
          <w:ilvl w:val="1"/>
          <w:numId w:val="11"/>
        </w:numPr>
      </w:pPr>
      <w:r w:rsidRPr="00526430">
        <w:t>ustanovení odpovědného vedoucího zaměstnance pracoviště;</w:t>
      </w:r>
    </w:p>
    <w:p w14:paraId="14AD8BFA" w14:textId="77777777" w:rsidR="00526430" w:rsidRDefault="00526430" w:rsidP="0030630E">
      <w:pPr>
        <w:pStyle w:val="Odstavecseseznamem"/>
        <w:numPr>
          <w:ilvl w:val="1"/>
          <w:numId w:val="11"/>
        </w:numPr>
      </w:pPr>
      <w:r w:rsidRPr="00526430">
        <w:t>stanovení podmínek požární bezpečnosti, viz kapitola 3;</w:t>
      </w:r>
    </w:p>
    <w:p w14:paraId="1FEF17CC" w14:textId="77777777" w:rsidR="00526430" w:rsidRDefault="00526430" w:rsidP="0030630E">
      <w:pPr>
        <w:pStyle w:val="Odstavecseseznamem"/>
        <w:numPr>
          <w:ilvl w:val="1"/>
          <w:numId w:val="11"/>
        </w:numPr>
      </w:pPr>
      <w:r w:rsidRPr="00526430">
        <w:t>stanovení režimu pohybu externích osob;</w:t>
      </w:r>
    </w:p>
    <w:p w14:paraId="27E2A0B3" w14:textId="77777777" w:rsidR="00526430" w:rsidRDefault="00526430" w:rsidP="0030630E">
      <w:pPr>
        <w:pStyle w:val="Odstavecseseznamem"/>
        <w:numPr>
          <w:ilvl w:val="1"/>
          <w:numId w:val="11"/>
        </w:numPr>
      </w:pPr>
      <w:r w:rsidRPr="00526430">
        <w:t>vypracování a trvalé zveřejnění (viditelně vyvěšeno) dokumentace požární ochrany, tj.:</w:t>
      </w:r>
    </w:p>
    <w:p w14:paraId="0333C7E2" w14:textId="77777777" w:rsidR="00526430" w:rsidRDefault="00526430" w:rsidP="0030630E">
      <w:pPr>
        <w:pStyle w:val="Odstavecseseznamem"/>
        <w:numPr>
          <w:ilvl w:val="2"/>
          <w:numId w:val="11"/>
        </w:numPr>
      </w:pPr>
      <w:r w:rsidRPr="00526430">
        <w:t>požární řád pracoviště;</w:t>
      </w:r>
    </w:p>
    <w:p w14:paraId="4A42D437" w14:textId="77777777" w:rsidR="00526430" w:rsidRDefault="00526430" w:rsidP="0030630E">
      <w:pPr>
        <w:pStyle w:val="Odstavecseseznamem"/>
        <w:numPr>
          <w:ilvl w:val="2"/>
          <w:numId w:val="11"/>
        </w:numPr>
      </w:pPr>
      <w:r w:rsidRPr="00526430">
        <w:t>požární poplachové směrnice;</w:t>
      </w:r>
    </w:p>
    <w:p w14:paraId="2033E7E0" w14:textId="77777777" w:rsidR="00526430" w:rsidRDefault="00526430" w:rsidP="0030630E">
      <w:pPr>
        <w:pStyle w:val="Odstavecseseznamem"/>
        <w:numPr>
          <w:ilvl w:val="1"/>
          <w:numId w:val="11"/>
        </w:numPr>
      </w:pPr>
      <w:r w:rsidRPr="00526430">
        <w:t>označení směru úniku fotoluminiscenčním únikovým značením;</w:t>
      </w:r>
    </w:p>
    <w:p w14:paraId="637FEB2D" w14:textId="77777777" w:rsidR="00526430" w:rsidRDefault="00526430" w:rsidP="0030630E">
      <w:pPr>
        <w:pStyle w:val="Odstavecseseznamem"/>
        <w:numPr>
          <w:ilvl w:val="1"/>
          <w:numId w:val="11"/>
        </w:numPr>
      </w:pPr>
      <w:r w:rsidRPr="00526430">
        <w:t>vybavení pracoviště věcnými prostředky požární ochrany (přenosné hasící přístroje);</w:t>
      </w:r>
    </w:p>
    <w:p w14:paraId="6637F482" w14:textId="08203D11" w:rsidR="00D21548" w:rsidRDefault="00526430" w:rsidP="00D21548">
      <w:pPr>
        <w:pStyle w:val="Odstavecseseznamem"/>
        <w:numPr>
          <w:ilvl w:val="1"/>
          <w:numId w:val="11"/>
        </w:numPr>
      </w:pPr>
      <w:r w:rsidRPr="00526430">
        <w:t>vybavení pracoviště požárně bezpečnostními zařízeními (</w:t>
      </w:r>
      <w:r w:rsidR="00ED04C8">
        <w:t>zdroje požární vody pro hašení</w:t>
      </w:r>
      <w:r w:rsidRPr="00526430">
        <w:t>)</w:t>
      </w:r>
      <w:r w:rsidR="00757594">
        <w:t>;</w:t>
      </w:r>
    </w:p>
    <w:p w14:paraId="57D37876" w14:textId="4D3BA7DF" w:rsidR="00757594" w:rsidRDefault="00757594" w:rsidP="00D21548">
      <w:pPr>
        <w:pStyle w:val="Odstavecseseznamem"/>
        <w:numPr>
          <w:ilvl w:val="1"/>
          <w:numId w:val="11"/>
        </w:numPr>
      </w:pPr>
      <w:r>
        <w:t>označení pracoviště požárně bezpečnostními tabulkami a značením, viz příloha B.</w:t>
      </w:r>
    </w:p>
    <w:p w14:paraId="5C22E9D9" w14:textId="77777777" w:rsidR="001747C4" w:rsidRDefault="001747C4" w:rsidP="001747C4"/>
    <w:p w14:paraId="63438886" w14:textId="09FBB2C2" w:rsidR="00D21548" w:rsidRDefault="00D21548" w:rsidP="00D21548">
      <w:pPr>
        <w:pStyle w:val="Nadpis2"/>
      </w:pPr>
      <w:bookmarkStart w:id="12" w:name="_Toc488682035"/>
      <w:r>
        <w:t>Způsob zabezpečení volných únikových cest</w:t>
      </w:r>
      <w:bookmarkEnd w:id="12"/>
    </w:p>
    <w:p w14:paraId="196EA4FF" w14:textId="3F5D99C1" w:rsidR="00D21548" w:rsidRDefault="00D21548" w:rsidP="0030630E">
      <w:pPr>
        <w:pStyle w:val="Odstavecseseznamem"/>
        <w:numPr>
          <w:ilvl w:val="0"/>
          <w:numId w:val="12"/>
        </w:numPr>
        <w:spacing w:after="160"/>
        <w:jc w:val="left"/>
      </w:pPr>
      <w:r w:rsidRPr="00CF1FA6">
        <w:t>Všichni zaměstnanci jsou v rámci školení o požární ochraně seznámeni s nutností udržovat volné únikové cesty a východy. Při zjištění zatarasení, je povinností každého, takovou závadu buď bezodkladně odstranit, nebo ohlásit odpovědnému vedoucímu zaměstnanci.</w:t>
      </w:r>
    </w:p>
    <w:p w14:paraId="6D0D945C" w14:textId="77777777" w:rsidR="001747C4" w:rsidRDefault="001747C4">
      <w:pPr>
        <w:spacing w:after="160"/>
        <w:jc w:val="left"/>
      </w:pPr>
      <w:r>
        <w:br w:type="page"/>
      </w:r>
    </w:p>
    <w:p w14:paraId="0ED66B32" w14:textId="7D0DC6DE" w:rsidR="001706DC" w:rsidRDefault="001706DC" w:rsidP="001706DC">
      <w:pPr>
        <w:pStyle w:val="Nadpis1"/>
      </w:pPr>
      <w:bookmarkStart w:id="13" w:name="_Toc488682036"/>
      <w:r>
        <w:lastRenderedPageBreak/>
        <w:t>Jméno a příjmení odpovědného vedoucího zaměstnance</w:t>
      </w:r>
      <w:bookmarkEnd w:id="13"/>
    </w:p>
    <w:p w14:paraId="761D3CBD" w14:textId="77777777" w:rsidR="00D21548" w:rsidRPr="00D21548" w:rsidRDefault="00D21548" w:rsidP="0084340B">
      <w:pPr>
        <w:pStyle w:val="Odstavecseseznamem"/>
        <w:numPr>
          <w:ilvl w:val="0"/>
          <w:numId w:val="13"/>
        </w:numPr>
      </w:pPr>
      <w:r w:rsidRPr="00D21548">
        <w:t>Níže v tabulce 1 uvedený odpovědný vedoucí zaměstnanec odpovídá za dodržování ustanovení tohoto požárního řádu. Pokud není schopen toto dodržování na pracovišti zabezpečit, o této skutečnosti je povinen bez zbytečného odkladu uvědomit provozovatele (jednatele společnosti).</w:t>
      </w:r>
    </w:p>
    <w:p w14:paraId="5AB01BF0" w14:textId="77777777" w:rsidR="00D21548" w:rsidRPr="00D21548" w:rsidRDefault="00D21548" w:rsidP="0084340B">
      <w:pPr>
        <w:pStyle w:val="Odstavecseseznamem"/>
        <w:numPr>
          <w:ilvl w:val="0"/>
          <w:numId w:val="13"/>
        </w:numPr>
      </w:pPr>
      <w:r w:rsidRPr="00D21548">
        <w:t>V době své nepřítomnosti na pracovišti je odpovědný vedoucí zaměstnanec povinen určit svého zástupce, který musí být uvedený níže v tabulce 2 a tohoto řádně obeznámit s jeho povinnostmi.</w:t>
      </w:r>
    </w:p>
    <w:p w14:paraId="312CBB00" w14:textId="77777777" w:rsidR="00D21548" w:rsidRPr="00D21548" w:rsidRDefault="00D21548" w:rsidP="0084340B">
      <w:pPr>
        <w:pStyle w:val="Odstavecseseznamem"/>
        <w:numPr>
          <w:ilvl w:val="0"/>
          <w:numId w:val="13"/>
        </w:numPr>
      </w:pPr>
      <w:r w:rsidRPr="00D21548">
        <w:t>V době nepřítomnosti odpovědného vedoucího zaměstnance, uvedeného v tabulce 1, se za odpovědného vedoucího zaměstnance považuje jím pověřený zástupce, dle ustanovení odst. (2).</w:t>
      </w:r>
    </w:p>
    <w:p w14:paraId="1C0ECFA9" w14:textId="77777777" w:rsidR="00D21548" w:rsidRDefault="00D21548" w:rsidP="00D21548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Odpovědný vedoucí zaměstnanec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3169"/>
        <w:gridCol w:w="3521"/>
        <w:gridCol w:w="1017"/>
      </w:tblGrid>
      <w:tr w:rsidR="00D21548" w14:paraId="0805908A" w14:textId="77777777" w:rsidTr="00616B75">
        <w:tc>
          <w:tcPr>
            <w:tcW w:w="1384" w:type="dxa"/>
            <w:shd w:val="clear" w:color="auto" w:fill="D9D9D9" w:themeFill="background1" w:themeFillShade="D9"/>
          </w:tcPr>
          <w:p w14:paraId="7F414601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Od: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06279CBD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Jméno a příjmení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38B4A240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Funkce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04C155CF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Podpis</w:t>
            </w:r>
          </w:p>
        </w:tc>
      </w:tr>
      <w:tr w:rsidR="00D21548" w14:paraId="47406394" w14:textId="77777777" w:rsidTr="00616B75">
        <w:tc>
          <w:tcPr>
            <w:tcW w:w="1384" w:type="dxa"/>
          </w:tcPr>
          <w:p w14:paraId="5886A34C" w14:textId="77777777" w:rsidR="00D21548" w:rsidRPr="00D21548" w:rsidRDefault="00D21548" w:rsidP="00D21548"/>
        </w:tc>
        <w:tc>
          <w:tcPr>
            <w:tcW w:w="3221" w:type="dxa"/>
          </w:tcPr>
          <w:p w14:paraId="4033780C" w14:textId="28D4C55B" w:rsidR="00D21548" w:rsidRPr="00D21548" w:rsidRDefault="00D21548" w:rsidP="00D21548"/>
        </w:tc>
        <w:tc>
          <w:tcPr>
            <w:tcW w:w="3583" w:type="dxa"/>
          </w:tcPr>
          <w:p w14:paraId="11912B3F" w14:textId="10E8F098" w:rsidR="00D21548" w:rsidRPr="00D21548" w:rsidRDefault="00D21548" w:rsidP="00D21548"/>
        </w:tc>
        <w:tc>
          <w:tcPr>
            <w:tcW w:w="1023" w:type="dxa"/>
          </w:tcPr>
          <w:p w14:paraId="0934BCEC" w14:textId="77777777" w:rsidR="00D21548" w:rsidRPr="00D21548" w:rsidRDefault="00D21548" w:rsidP="00D21548"/>
        </w:tc>
      </w:tr>
      <w:tr w:rsidR="00D21548" w14:paraId="330E3620" w14:textId="77777777" w:rsidTr="00616B75">
        <w:tc>
          <w:tcPr>
            <w:tcW w:w="1384" w:type="dxa"/>
          </w:tcPr>
          <w:p w14:paraId="0C39074D" w14:textId="77777777" w:rsidR="00D21548" w:rsidRPr="00D21548" w:rsidRDefault="00D21548" w:rsidP="00D21548"/>
        </w:tc>
        <w:tc>
          <w:tcPr>
            <w:tcW w:w="3221" w:type="dxa"/>
          </w:tcPr>
          <w:p w14:paraId="02D9C2FC" w14:textId="77777777" w:rsidR="00D21548" w:rsidRPr="00D21548" w:rsidRDefault="00D21548" w:rsidP="00D21548"/>
        </w:tc>
        <w:tc>
          <w:tcPr>
            <w:tcW w:w="3583" w:type="dxa"/>
          </w:tcPr>
          <w:p w14:paraId="7719DEE3" w14:textId="77777777" w:rsidR="00D21548" w:rsidRPr="00D21548" w:rsidRDefault="00D21548" w:rsidP="00D21548"/>
        </w:tc>
        <w:tc>
          <w:tcPr>
            <w:tcW w:w="1023" w:type="dxa"/>
          </w:tcPr>
          <w:p w14:paraId="3688A427" w14:textId="77777777" w:rsidR="00D21548" w:rsidRPr="00D21548" w:rsidRDefault="00D21548" w:rsidP="00D21548"/>
        </w:tc>
      </w:tr>
      <w:tr w:rsidR="00D21548" w14:paraId="3FA8D4B1" w14:textId="77777777" w:rsidTr="00616B75">
        <w:tc>
          <w:tcPr>
            <w:tcW w:w="1384" w:type="dxa"/>
          </w:tcPr>
          <w:p w14:paraId="433F27D1" w14:textId="77777777" w:rsidR="00D21548" w:rsidRPr="00D21548" w:rsidRDefault="00D21548" w:rsidP="00D21548"/>
        </w:tc>
        <w:tc>
          <w:tcPr>
            <w:tcW w:w="3221" w:type="dxa"/>
          </w:tcPr>
          <w:p w14:paraId="68E74D9F" w14:textId="77777777" w:rsidR="00D21548" w:rsidRPr="00D21548" w:rsidRDefault="00D21548" w:rsidP="00D21548"/>
        </w:tc>
        <w:tc>
          <w:tcPr>
            <w:tcW w:w="3583" w:type="dxa"/>
          </w:tcPr>
          <w:p w14:paraId="0C99BEA8" w14:textId="77777777" w:rsidR="00D21548" w:rsidRPr="00D21548" w:rsidRDefault="00D21548" w:rsidP="00D21548"/>
        </w:tc>
        <w:tc>
          <w:tcPr>
            <w:tcW w:w="1023" w:type="dxa"/>
          </w:tcPr>
          <w:p w14:paraId="0133EA1C" w14:textId="77777777" w:rsidR="00D21548" w:rsidRPr="00D21548" w:rsidRDefault="00D21548" w:rsidP="00D21548"/>
        </w:tc>
      </w:tr>
      <w:tr w:rsidR="00D21548" w14:paraId="5B382174" w14:textId="77777777" w:rsidTr="00616B75">
        <w:tc>
          <w:tcPr>
            <w:tcW w:w="1384" w:type="dxa"/>
          </w:tcPr>
          <w:p w14:paraId="4AF45DB2" w14:textId="77777777" w:rsidR="00D21548" w:rsidRPr="00D21548" w:rsidRDefault="00D21548" w:rsidP="00D21548"/>
        </w:tc>
        <w:tc>
          <w:tcPr>
            <w:tcW w:w="3221" w:type="dxa"/>
          </w:tcPr>
          <w:p w14:paraId="1BBB6157" w14:textId="77777777" w:rsidR="00D21548" w:rsidRPr="00D21548" w:rsidRDefault="00D21548" w:rsidP="00D21548"/>
        </w:tc>
        <w:tc>
          <w:tcPr>
            <w:tcW w:w="3583" w:type="dxa"/>
          </w:tcPr>
          <w:p w14:paraId="7E91FAC1" w14:textId="77777777" w:rsidR="00D21548" w:rsidRPr="00D21548" w:rsidRDefault="00D21548" w:rsidP="00D21548"/>
        </w:tc>
        <w:tc>
          <w:tcPr>
            <w:tcW w:w="1023" w:type="dxa"/>
          </w:tcPr>
          <w:p w14:paraId="414DA823" w14:textId="77777777" w:rsidR="00D21548" w:rsidRPr="00D21548" w:rsidRDefault="00D21548" w:rsidP="00D21548"/>
        </w:tc>
      </w:tr>
      <w:tr w:rsidR="00D21548" w14:paraId="1B898358" w14:textId="77777777" w:rsidTr="00616B75">
        <w:tc>
          <w:tcPr>
            <w:tcW w:w="1384" w:type="dxa"/>
          </w:tcPr>
          <w:p w14:paraId="136837B5" w14:textId="77777777" w:rsidR="00D21548" w:rsidRPr="00D21548" w:rsidRDefault="00D21548" w:rsidP="00D21548"/>
        </w:tc>
        <w:tc>
          <w:tcPr>
            <w:tcW w:w="3221" w:type="dxa"/>
          </w:tcPr>
          <w:p w14:paraId="202DE90E" w14:textId="77777777" w:rsidR="00D21548" w:rsidRPr="00D21548" w:rsidRDefault="00D21548" w:rsidP="00D21548"/>
        </w:tc>
        <w:tc>
          <w:tcPr>
            <w:tcW w:w="3583" w:type="dxa"/>
          </w:tcPr>
          <w:p w14:paraId="1C5290CF" w14:textId="77777777" w:rsidR="00D21548" w:rsidRPr="00D21548" w:rsidRDefault="00D21548" w:rsidP="00D21548"/>
        </w:tc>
        <w:tc>
          <w:tcPr>
            <w:tcW w:w="1023" w:type="dxa"/>
          </w:tcPr>
          <w:p w14:paraId="268A1D0F" w14:textId="77777777" w:rsidR="00D21548" w:rsidRPr="00D21548" w:rsidRDefault="00D21548" w:rsidP="00D21548"/>
        </w:tc>
      </w:tr>
      <w:tr w:rsidR="00D21548" w14:paraId="79E8A688" w14:textId="77777777" w:rsidTr="00616B75">
        <w:tc>
          <w:tcPr>
            <w:tcW w:w="1384" w:type="dxa"/>
          </w:tcPr>
          <w:p w14:paraId="50BFB466" w14:textId="77777777" w:rsidR="00D21548" w:rsidRPr="00D21548" w:rsidRDefault="00D21548" w:rsidP="00D21548"/>
        </w:tc>
        <w:tc>
          <w:tcPr>
            <w:tcW w:w="3221" w:type="dxa"/>
          </w:tcPr>
          <w:p w14:paraId="657898CD" w14:textId="77777777" w:rsidR="00D21548" w:rsidRPr="00D21548" w:rsidRDefault="00D21548" w:rsidP="00D21548"/>
        </w:tc>
        <w:tc>
          <w:tcPr>
            <w:tcW w:w="3583" w:type="dxa"/>
          </w:tcPr>
          <w:p w14:paraId="5E8AD1F4" w14:textId="77777777" w:rsidR="00D21548" w:rsidRPr="00D21548" w:rsidRDefault="00D21548" w:rsidP="00D21548"/>
        </w:tc>
        <w:tc>
          <w:tcPr>
            <w:tcW w:w="1023" w:type="dxa"/>
          </w:tcPr>
          <w:p w14:paraId="0EA5638C" w14:textId="77777777" w:rsidR="00D21548" w:rsidRPr="00D21548" w:rsidRDefault="00D21548" w:rsidP="00D21548"/>
        </w:tc>
      </w:tr>
      <w:tr w:rsidR="00D21548" w14:paraId="782731F0" w14:textId="77777777" w:rsidTr="00616B75">
        <w:tc>
          <w:tcPr>
            <w:tcW w:w="1384" w:type="dxa"/>
          </w:tcPr>
          <w:p w14:paraId="7516A1C8" w14:textId="77777777" w:rsidR="00D21548" w:rsidRPr="00D21548" w:rsidRDefault="00D21548" w:rsidP="00D21548"/>
        </w:tc>
        <w:tc>
          <w:tcPr>
            <w:tcW w:w="3221" w:type="dxa"/>
          </w:tcPr>
          <w:p w14:paraId="0049727E" w14:textId="77777777" w:rsidR="00D21548" w:rsidRPr="00D21548" w:rsidRDefault="00D21548" w:rsidP="00D21548"/>
        </w:tc>
        <w:tc>
          <w:tcPr>
            <w:tcW w:w="3583" w:type="dxa"/>
          </w:tcPr>
          <w:p w14:paraId="1CB9F091" w14:textId="77777777" w:rsidR="00D21548" w:rsidRPr="00D21548" w:rsidRDefault="00D21548" w:rsidP="00D21548"/>
        </w:tc>
        <w:tc>
          <w:tcPr>
            <w:tcW w:w="1023" w:type="dxa"/>
          </w:tcPr>
          <w:p w14:paraId="244EA546" w14:textId="77777777" w:rsidR="00D21548" w:rsidRPr="00D21548" w:rsidRDefault="00D21548" w:rsidP="00D21548"/>
        </w:tc>
      </w:tr>
      <w:tr w:rsidR="00D21548" w14:paraId="3A479B27" w14:textId="77777777" w:rsidTr="00616B75">
        <w:tc>
          <w:tcPr>
            <w:tcW w:w="1384" w:type="dxa"/>
          </w:tcPr>
          <w:p w14:paraId="058097F8" w14:textId="77777777" w:rsidR="00D21548" w:rsidRPr="00D21548" w:rsidRDefault="00D21548" w:rsidP="00D21548"/>
        </w:tc>
        <w:tc>
          <w:tcPr>
            <w:tcW w:w="3221" w:type="dxa"/>
          </w:tcPr>
          <w:p w14:paraId="3152C622" w14:textId="77777777" w:rsidR="00D21548" w:rsidRPr="00D21548" w:rsidRDefault="00D21548" w:rsidP="00D21548"/>
        </w:tc>
        <w:tc>
          <w:tcPr>
            <w:tcW w:w="3583" w:type="dxa"/>
          </w:tcPr>
          <w:p w14:paraId="4F87D34D" w14:textId="77777777" w:rsidR="00D21548" w:rsidRPr="00D21548" w:rsidRDefault="00D21548" w:rsidP="00D21548"/>
        </w:tc>
        <w:tc>
          <w:tcPr>
            <w:tcW w:w="1023" w:type="dxa"/>
          </w:tcPr>
          <w:p w14:paraId="28C21FB8" w14:textId="77777777" w:rsidR="00D21548" w:rsidRPr="00D21548" w:rsidRDefault="00D21548" w:rsidP="00D21548"/>
        </w:tc>
      </w:tr>
      <w:tr w:rsidR="00D21548" w14:paraId="3B5EECAC" w14:textId="77777777" w:rsidTr="00616B75">
        <w:tc>
          <w:tcPr>
            <w:tcW w:w="1384" w:type="dxa"/>
          </w:tcPr>
          <w:p w14:paraId="096589C5" w14:textId="77777777" w:rsidR="00D21548" w:rsidRPr="00D21548" w:rsidRDefault="00D21548" w:rsidP="00D21548"/>
        </w:tc>
        <w:tc>
          <w:tcPr>
            <w:tcW w:w="3221" w:type="dxa"/>
          </w:tcPr>
          <w:p w14:paraId="17630503" w14:textId="77777777" w:rsidR="00D21548" w:rsidRPr="00D21548" w:rsidRDefault="00D21548" w:rsidP="00D21548"/>
        </w:tc>
        <w:tc>
          <w:tcPr>
            <w:tcW w:w="3583" w:type="dxa"/>
          </w:tcPr>
          <w:p w14:paraId="4CC411A4" w14:textId="77777777" w:rsidR="00D21548" w:rsidRPr="00D21548" w:rsidRDefault="00D21548" w:rsidP="00D21548"/>
        </w:tc>
        <w:tc>
          <w:tcPr>
            <w:tcW w:w="1023" w:type="dxa"/>
          </w:tcPr>
          <w:p w14:paraId="18E59A58" w14:textId="77777777" w:rsidR="00D21548" w:rsidRPr="00D21548" w:rsidRDefault="00D21548" w:rsidP="00D21548"/>
        </w:tc>
      </w:tr>
      <w:tr w:rsidR="00D21548" w14:paraId="571C6E07" w14:textId="77777777" w:rsidTr="00616B75">
        <w:tc>
          <w:tcPr>
            <w:tcW w:w="1384" w:type="dxa"/>
          </w:tcPr>
          <w:p w14:paraId="77B5D60F" w14:textId="77777777" w:rsidR="00D21548" w:rsidRPr="00D21548" w:rsidRDefault="00D21548" w:rsidP="00D21548"/>
        </w:tc>
        <w:tc>
          <w:tcPr>
            <w:tcW w:w="3221" w:type="dxa"/>
          </w:tcPr>
          <w:p w14:paraId="15E1E4A1" w14:textId="77777777" w:rsidR="00D21548" w:rsidRPr="00D21548" w:rsidRDefault="00D21548" w:rsidP="00D21548"/>
        </w:tc>
        <w:tc>
          <w:tcPr>
            <w:tcW w:w="3583" w:type="dxa"/>
          </w:tcPr>
          <w:p w14:paraId="160CAC9D" w14:textId="77777777" w:rsidR="00D21548" w:rsidRPr="00D21548" w:rsidRDefault="00D21548" w:rsidP="00D21548"/>
        </w:tc>
        <w:tc>
          <w:tcPr>
            <w:tcW w:w="1023" w:type="dxa"/>
          </w:tcPr>
          <w:p w14:paraId="7F46B861" w14:textId="77777777" w:rsidR="00D21548" w:rsidRPr="00D21548" w:rsidRDefault="00D21548" w:rsidP="00D21548"/>
        </w:tc>
      </w:tr>
      <w:tr w:rsidR="00D21548" w14:paraId="56DC6C16" w14:textId="77777777" w:rsidTr="00616B75">
        <w:tc>
          <w:tcPr>
            <w:tcW w:w="1384" w:type="dxa"/>
          </w:tcPr>
          <w:p w14:paraId="2BD82D36" w14:textId="77777777" w:rsidR="00D21548" w:rsidRPr="00D21548" w:rsidRDefault="00D21548" w:rsidP="00D21548"/>
        </w:tc>
        <w:tc>
          <w:tcPr>
            <w:tcW w:w="3221" w:type="dxa"/>
          </w:tcPr>
          <w:p w14:paraId="1F4B3A46" w14:textId="77777777" w:rsidR="00D21548" w:rsidRPr="00D21548" w:rsidRDefault="00D21548" w:rsidP="00D21548"/>
        </w:tc>
        <w:tc>
          <w:tcPr>
            <w:tcW w:w="3583" w:type="dxa"/>
          </w:tcPr>
          <w:p w14:paraId="2407581D" w14:textId="77777777" w:rsidR="00D21548" w:rsidRPr="00D21548" w:rsidRDefault="00D21548" w:rsidP="00D21548"/>
        </w:tc>
        <w:tc>
          <w:tcPr>
            <w:tcW w:w="1023" w:type="dxa"/>
          </w:tcPr>
          <w:p w14:paraId="48CC0B5B" w14:textId="77777777" w:rsidR="00D21548" w:rsidRPr="00D21548" w:rsidRDefault="00D21548" w:rsidP="00D21548"/>
        </w:tc>
      </w:tr>
      <w:tr w:rsidR="00D21548" w14:paraId="23C8FC1B" w14:textId="77777777" w:rsidTr="00616B75">
        <w:tc>
          <w:tcPr>
            <w:tcW w:w="1384" w:type="dxa"/>
          </w:tcPr>
          <w:p w14:paraId="6D97C1F6" w14:textId="77777777" w:rsidR="00D21548" w:rsidRPr="00D21548" w:rsidRDefault="00D21548" w:rsidP="00D21548"/>
        </w:tc>
        <w:tc>
          <w:tcPr>
            <w:tcW w:w="3221" w:type="dxa"/>
          </w:tcPr>
          <w:p w14:paraId="71F8ED28" w14:textId="77777777" w:rsidR="00D21548" w:rsidRPr="00D21548" w:rsidRDefault="00D21548" w:rsidP="00D21548"/>
        </w:tc>
        <w:tc>
          <w:tcPr>
            <w:tcW w:w="3583" w:type="dxa"/>
          </w:tcPr>
          <w:p w14:paraId="75AEFBDB" w14:textId="77777777" w:rsidR="00D21548" w:rsidRPr="00D21548" w:rsidRDefault="00D21548" w:rsidP="00D21548"/>
        </w:tc>
        <w:tc>
          <w:tcPr>
            <w:tcW w:w="1023" w:type="dxa"/>
          </w:tcPr>
          <w:p w14:paraId="55010927" w14:textId="77777777" w:rsidR="00D21548" w:rsidRPr="00D21548" w:rsidRDefault="00D21548" w:rsidP="00D21548"/>
        </w:tc>
      </w:tr>
      <w:tr w:rsidR="00D21548" w14:paraId="1ACBB429" w14:textId="77777777" w:rsidTr="00616B75">
        <w:tc>
          <w:tcPr>
            <w:tcW w:w="1384" w:type="dxa"/>
          </w:tcPr>
          <w:p w14:paraId="4F2F4037" w14:textId="77777777" w:rsidR="00D21548" w:rsidRPr="00D21548" w:rsidRDefault="00D21548" w:rsidP="00D21548"/>
        </w:tc>
        <w:tc>
          <w:tcPr>
            <w:tcW w:w="3221" w:type="dxa"/>
          </w:tcPr>
          <w:p w14:paraId="62BF642E" w14:textId="77777777" w:rsidR="00D21548" w:rsidRPr="00D21548" w:rsidRDefault="00D21548" w:rsidP="00D21548"/>
        </w:tc>
        <w:tc>
          <w:tcPr>
            <w:tcW w:w="3583" w:type="dxa"/>
          </w:tcPr>
          <w:p w14:paraId="63732F9F" w14:textId="77777777" w:rsidR="00D21548" w:rsidRPr="00D21548" w:rsidRDefault="00D21548" w:rsidP="00D21548"/>
        </w:tc>
        <w:tc>
          <w:tcPr>
            <w:tcW w:w="1023" w:type="dxa"/>
          </w:tcPr>
          <w:p w14:paraId="54F6CAB7" w14:textId="77777777" w:rsidR="00D21548" w:rsidRPr="00D21548" w:rsidRDefault="00D21548" w:rsidP="00D21548"/>
        </w:tc>
      </w:tr>
      <w:tr w:rsidR="00D21548" w14:paraId="0D034E90" w14:textId="77777777" w:rsidTr="00616B75">
        <w:tc>
          <w:tcPr>
            <w:tcW w:w="1384" w:type="dxa"/>
          </w:tcPr>
          <w:p w14:paraId="0F6A2B7B" w14:textId="77777777" w:rsidR="00D21548" w:rsidRPr="00D21548" w:rsidRDefault="00D21548" w:rsidP="00D21548"/>
        </w:tc>
        <w:tc>
          <w:tcPr>
            <w:tcW w:w="3221" w:type="dxa"/>
          </w:tcPr>
          <w:p w14:paraId="7712CF9E" w14:textId="77777777" w:rsidR="00D21548" w:rsidRPr="00D21548" w:rsidRDefault="00D21548" w:rsidP="00D21548"/>
        </w:tc>
        <w:tc>
          <w:tcPr>
            <w:tcW w:w="3583" w:type="dxa"/>
          </w:tcPr>
          <w:p w14:paraId="27B3E61C" w14:textId="77777777" w:rsidR="00D21548" w:rsidRPr="00D21548" w:rsidRDefault="00D21548" w:rsidP="00D21548"/>
        </w:tc>
        <w:tc>
          <w:tcPr>
            <w:tcW w:w="1023" w:type="dxa"/>
          </w:tcPr>
          <w:p w14:paraId="3B8F8C3A" w14:textId="77777777" w:rsidR="00D21548" w:rsidRPr="00D21548" w:rsidRDefault="00D21548" w:rsidP="00D21548"/>
        </w:tc>
      </w:tr>
      <w:tr w:rsidR="00D21548" w14:paraId="51424178" w14:textId="77777777" w:rsidTr="00616B75">
        <w:tc>
          <w:tcPr>
            <w:tcW w:w="1384" w:type="dxa"/>
          </w:tcPr>
          <w:p w14:paraId="681801AE" w14:textId="77777777" w:rsidR="00D21548" w:rsidRPr="00D21548" w:rsidRDefault="00D21548" w:rsidP="00D21548"/>
        </w:tc>
        <w:tc>
          <w:tcPr>
            <w:tcW w:w="3221" w:type="dxa"/>
          </w:tcPr>
          <w:p w14:paraId="7C055A3B" w14:textId="77777777" w:rsidR="00D21548" w:rsidRPr="00D21548" w:rsidRDefault="00D21548" w:rsidP="00D21548"/>
        </w:tc>
        <w:tc>
          <w:tcPr>
            <w:tcW w:w="3583" w:type="dxa"/>
          </w:tcPr>
          <w:p w14:paraId="74638A75" w14:textId="77777777" w:rsidR="00D21548" w:rsidRPr="00D21548" w:rsidRDefault="00D21548" w:rsidP="00D21548"/>
        </w:tc>
        <w:tc>
          <w:tcPr>
            <w:tcW w:w="1023" w:type="dxa"/>
          </w:tcPr>
          <w:p w14:paraId="29C3A29E" w14:textId="77777777" w:rsidR="00D21548" w:rsidRPr="00D21548" w:rsidRDefault="00D21548" w:rsidP="00D21548"/>
        </w:tc>
      </w:tr>
      <w:tr w:rsidR="00D21548" w14:paraId="70966009" w14:textId="77777777" w:rsidTr="00616B75">
        <w:tc>
          <w:tcPr>
            <w:tcW w:w="1384" w:type="dxa"/>
          </w:tcPr>
          <w:p w14:paraId="75D669AA" w14:textId="77777777" w:rsidR="00D21548" w:rsidRPr="00D21548" w:rsidRDefault="00D21548" w:rsidP="00D21548"/>
        </w:tc>
        <w:tc>
          <w:tcPr>
            <w:tcW w:w="3221" w:type="dxa"/>
          </w:tcPr>
          <w:p w14:paraId="3DA08D21" w14:textId="77777777" w:rsidR="00D21548" w:rsidRPr="00D21548" w:rsidRDefault="00D21548" w:rsidP="00D21548"/>
        </w:tc>
        <w:tc>
          <w:tcPr>
            <w:tcW w:w="3583" w:type="dxa"/>
          </w:tcPr>
          <w:p w14:paraId="5352F3E5" w14:textId="77777777" w:rsidR="00D21548" w:rsidRPr="00D21548" w:rsidRDefault="00D21548" w:rsidP="00D21548"/>
        </w:tc>
        <w:tc>
          <w:tcPr>
            <w:tcW w:w="1023" w:type="dxa"/>
          </w:tcPr>
          <w:p w14:paraId="306367EB" w14:textId="77777777" w:rsidR="00D21548" w:rsidRPr="00D21548" w:rsidRDefault="00D21548" w:rsidP="00D21548"/>
        </w:tc>
      </w:tr>
      <w:tr w:rsidR="00D21548" w14:paraId="6EFEF694" w14:textId="77777777" w:rsidTr="00616B75">
        <w:tc>
          <w:tcPr>
            <w:tcW w:w="1384" w:type="dxa"/>
          </w:tcPr>
          <w:p w14:paraId="53EF25EA" w14:textId="77777777" w:rsidR="00D21548" w:rsidRPr="00D21548" w:rsidRDefault="00D21548" w:rsidP="00D21548"/>
        </w:tc>
        <w:tc>
          <w:tcPr>
            <w:tcW w:w="3221" w:type="dxa"/>
          </w:tcPr>
          <w:p w14:paraId="188E6A89" w14:textId="77777777" w:rsidR="00D21548" w:rsidRPr="00D21548" w:rsidRDefault="00D21548" w:rsidP="00D21548"/>
        </w:tc>
        <w:tc>
          <w:tcPr>
            <w:tcW w:w="3583" w:type="dxa"/>
          </w:tcPr>
          <w:p w14:paraId="2A99CC28" w14:textId="77777777" w:rsidR="00D21548" w:rsidRPr="00D21548" w:rsidRDefault="00D21548" w:rsidP="00D21548"/>
        </w:tc>
        <w:tc>
          <w:tcPr>
            <w:tcW w:w="1023" w:type="dxa"/>
          </w:tcPr>
          <w:p w14:paraId="6939F1D2" w14:textId="77777777" w:rsidR="00D21548" w:rsidRPr="00D21548" w:rsidRDefault="00D21548" w:rsidP="00D21548"/>
        </w:tc>
      </w:tr>
      <w:tr w:rsidR="00D21548" w14:paraId="5CEEE079" w14:textId="77777777" w:rsidTr="00616B75">
        <w:tc>
          <w:tcPr>
            <w:tcW w:w="1384" w:type="dxa"/>
          </w:tcPr>
          <w:p w14:paraId="46467E2E" w14:textId="77777777" w:rsidR="00D21548" w:rsidRPr="00D21548" w:rsidRDefault="00D21548" w:rsidP="00D21548"/>
        </w:tc>
        <w:tc>
          <w:tcPr>
            <w:tcW w:w="3221" w:type="dxa"/>
          </w:tcPr>
          <w:p w14:paraId="196392A4" w14:textId="77777777" w:rsidR="00D21548" w:rsidRPr="00D21548" w:rsidRDefault="00D21548" w:rsidP="00D21548"/>
        </w:tc>
        <w:tc>
          <w:tcPr>
            <w:tcW w:w="3583" w:type="dxa"/>
          </w:tcPr>
          <w:p w14:paraId="1BFD4E95" w14:textId="77777777" w:rsidR="00D21548" w:rsidRPr="00D21548" w:rsidRDefault="00D21548" w:rsidP="00D21548"/>
        </w:tc>
        <w:tc>
          <w:tcPr>
            <w:tcW w:w="1023" w:type="dxa"/>
          </w:tcPr>
          <w:p w14:paraId="5FBC7C06" w14:textId="77777777" w:rsidR="00D21548" w:rsidRPr="00D21548" w:rsidRDefault="00D21548" w:rsidP="00D21548"/>
        </w:tc>
      </w:tr>
    </w:tbl>
    <w:p w14:paraId="53266A2E" w14:textId="77777777" w:rsidR="00D21548" w:rsidRDefault="00D21548" w:rsidP="00D21548"/>
    <w:p w14:paraId="03C459F4" w14:textId="77777777" w:rsidR="00D21548" w:rsidRDefault="00D21548" w:rsidP="00D21548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2</w:t>
        </w:r>
      </w:fldSimple>
      <w:r>
        <w:t>: Osoby oprávněné zastupovat odpovědného vedoucího zaměstnance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3169"/>
        <w:gridCol w:w="3521"/>
        <w:gridCol w:w="1017"/>
      </w:tblGrid>
      <w:tr w:rsidR="00D21548" w14:paraId="05B3DCD4" w14:textId="77777777" w:rsidTr="00616B75">
        <w:tc>
          <w:tcPr>
            <w:tcW w:w="1384" w:type="dxa"/>
            <w:shd w:val="clear" w:color="auto" w:fill="D9D9D9" w:themeFill="background1" w:themeFillShade="D9"/>
          </w:tcPr>
          <w:p w14:paraId="1EBBA70E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Od: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20048D85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Jméno a příjmení</w:t>
            </w:r>
          </w:p>
        </w:tc>
        <w:tc>
          <w:tcPr>
            <w:tcW w:w="3583" w:type="dxa"/>
            <w:shd w:val="clear" w:color="auto" w:fill="D9D9D9" w:themeFill="background1" w:themeFillShade="D9"/>
          </w:tcPr>
          <w:p w14:paraId="69B5DB17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Funkce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00A2EEE8" w14:textId="77777777" w:rsidR="00D21548" w:rsidRPr="00CF1FA6" w:rsidRDefault="00D21548" w:rsidP="00616B75">
            <w:pPr>
              <w:rPr>
                <w:b/>
                <w:szCs w:val="20"/>
              </w:rPr>
            </w:pPr>
            <w:r w:rsidRPr="00CF1FA6">
              <w:rPr>
                <w:b/>
                <w:szCs w:val="20"/>
              </w:rPr>
              <w:t>Podpis</w:t>
            </w:r>
          </w:p>
        </w:tc>
      </w:tr>
      <w:tr w:rsidR="00D21548" w14:paraId="2DA1CBF4" w14:textId="77777777" w:rsidTr="00616B75">
        <w:tc>
          <w:tcPr>
            <w:tcW w:w="1384" w:type="dxa"/>
          </w:tcPr>
          <w:p w14:paraId="602B5A60" w14:textId="77777777" w:rsidR="00D21548" w:rsidRPr="00D21548" w:rsidRDefault="00D21548" w:rsidP="00D21548"/>
        </w:tc>
        <w:tc>
          <w:tcPr>
            <w:tcW w:w="3221" w:type="dxa"/>
          </w:tcPr>
          <w:p w14:paraId="7A370466" w14:textId="6E2EEB90" w:rsidR="00D21548" w:rsidRPr="00D21548" w:rsidRDefault="00D21548" w:rsidP="00D21548"/>
        </w:tc>
        <w:tc>
          <w:tcPr>
            <w:tcW w:w="3583" w:type="dxa"/>
          </w:tcPr>
          <w:p w14:paraId="2BB0B0BF" w14:textId="0B62F3C8" w:rsidR="00D21548" w:rsidRPr="00D21548" w:rsidRDefault="00D21548" w:rsidP="00D21548"/>
        </w:tc>
        <w:tc>
          <w:tcPr>
            <w:tcW w:w="1023" w:type="dxa"/>
          </w:tcPr>
          <w:p w14:paraId="3479543F" w14:textId="77777777" w:rsidR="00D21548" w:rsidRPr="00D21548" w:rsidRDefault="00D21548" w:rsidP="00D21548"/>
        </w:tc>
      </w:tr>
      <w:tr w:rsidR="00D21548" w14:paraId="359D43AA" w14:textId="77777777" w:rsidTr="00616B75">
        <w:tc>
          <w:tcPr>
            <w:tcW w:w="1384" w:type="dxa"/>
          </w:tcPr>
          <w:p w14:paraId="331A2C07" w14:textId="77777777" w:rsidR="00D21548" w:rsidRPr="00D21548" w:rsidRDefault="00D21548" w:rsidP="00D21548"/>
        </w:tc>
        <w:tc>
          <w:tcPr>
            <w:tcW w:w="3221" w:type="dxa"/>
          </w:tcPr>
          <w:p w14:paraId="0E17E0F6" w14:textId="77777777" w:rsidR="00D21548" w:rsidRPr="00D21548" w:rsidRDefault="00D21548" w:rsidP="00D21548"/>
        </w:tc>
        <w:tc>
          <w:tcPr>
            <w:tcW w:w="3583" w:type="dxa"/>
          </w:tcPr>
          <w:p w14:paraId="451DFDBB" w14:textId="77777777" w:rsidR="00D21548" w:rsidRPr="00D21548" w:rsidRDefault="00D21548" w:rsidP="00D21548"/>
        </w:tc>
        <w:tc>
          <w:tcPr>
            <w:tcW w:w="1023" w:type="dxa"/>
          </w:tcPr>
          <w:p w14:paraId="2A9BC9E6" w14:textId="77777777" w:rsidR="00D21548" w:rsidRPr="00D21548" w:rsidRDefault="00D21548" w:rsidP="00D21548"/>
        </w:tc>
      </w:tr>
      <w:tr w:rsidR="00D21548" w14:paraId="23862FCB" w14:textId="77777777" w:rsidTr="00616B75">
        <w:tc>
          <w:tcPr>
            <w:tcW w:w="1384" w:type="dxa"/>
          </w:tcPr>
          <w:p w14:paraId="6D3992B1" w14:textId="77777777" w:rsidR="00D21548" w:rsidRPr="00D21548" w:rsidRDefault="00D21548" w:rsidP="00D21548"/>
        </w:tc>
        <w:tc>
          <w:tcPr>
            <w:tcW w:w="3221" w:type="dxa"/>
          </w:tcPr>
          <w:p w14:paraId="54BD8A82" w14:textId="77777777" w:rsidR="00D21548" w:rsidRPr="00D21548" w:rsidRDefault="00D21548" w:rsidP="00D21548"/>
        </w:tc>
        <w:tc>
          <w:tcPr>
            <w:tcW w:w="3583" w:type="dxa"/>
          </w:tcPr>
          <w:p w14:paraId="067780F6" w14:textId="77777777" w:rsidR="00D21548" w:rsidRPr="00D21548" w:rsidRDefault="00D21548" w:rsidP="00D21548"/>
        </w:tc>
        <w:tc>
          <w:tcPr>
            <w:tcW w:w="1023" w:type="dxa"/>
          </w:tcPr>
          <w:p w14:paraId="319B07C7" w14:textId="77777777" w:rsidR="00D21548" w:rsidRPr="00D21548" w:rsidRDefault="00D21548" w:rsidP="00D21548"/>
        </w:tc>
      </w:tr>
      <w:tr w:rsidR="00D21548" w14:paraId="13058149" w14:textId="77777777" w:rsidTr="00616B75">
        <w:tc>
          <w:tcPr>
            <w:tcW w:w="1384" w:type="dxa"/>
          </w:tcPr>
          <w:p w14:paraId="32B239AD" w14:textId="77777777" w:rsidR="00D21548" w:rsidRPr="00D21548" w:rsidRDefault="00D21548" w:rsidP="00D21548"/>
        </w:tc>
        <w:tc>
          <w:tcPr>
            <w:tcW w:w="3221" w:type="dxa"/>
          </w:tcPr>
          <w:p w14:paraId="7A5B6E32" w14:textId="77777777" w:rsidR="00D21548" w:rsidRPr="00D21548" w:rsidRDefault="00D21548" w:rsidP="00D21548"/>
        </w:tc>
        <w:tc>
          <w:tcPr>
            <w:tcW w:w="3583" w:type="dxa"/>
          </w:tcPr>
          <w:p w14:paraId="209F77E4" w14:textId="77777777" w:rsidR="00D21548" w:rsidRPr="00D21548" w:rsidRDefault="00D21548" w:rsidP="00D21548"/>
        </w:tc>
        <w:tc>
          <w:tcPr>
            <w:tcW w:w="1023" w:type="dxa"/>
          </w:tcPr>
          <w:p w14:paraId="20C725E5" w14:textId="77777777" w:rsidR="00D21548" w:rsidRPr="00D21548" w:rsidRDefault="00D21548" w:rsidP="00D21548"/>
        </w:tc>
      </w:tr>
      <w:tr w:rsidR="00D21548" w14:paraId="50C7A82B" w14:textId="77777777" w:rsidTr="00616B75">
        <w:tc>
          <w:tcPr>
            <w:tcW w:w="1384" w:type="dxa"/>
          </w:tcPr>
          <w:p w14:paraId="083A84DC" w14:textId="77777777" w:rsidR="00D21548" w:rsidRPr="00D21548" w:rsidRDefault="00D21548" w:rsidP="00D21548"/>
        </w:tc>
        <w:tc>
          <w:tcPr>
            <w:tcW w:w="3221" w:type="dxa"/>
          </w:tcPr>
          <w:p w14:paraId="48079954" w14:textId="77777777" w:rsidR="00D21548" w:rsidRPr="00D21548" w:rsidRDefault="00D21548" w:rsidP="00D21548"/>
        </w:tc>
        <w:tc>
          <w:tcPr>
            <w:tcW w:w="3583" w:type="dxa"/>
          </w:tcPr>
          <w:p w14:paraId="66920833" w14:textId="77777777" w:rsidR="00D21548" w:rsidRPr="00D21548" w:rsidRDefault="00D21548" w:rsidP="00D21548"/>
        </w:tc>
        <w:tc>
          <w:tcPr>
            <w:tcW w:w="1023" w:type="dxa"/>
          </w:tcPr>
          <w:p w14:paraId="0B5180D2" w14:textId="77777777" w:rsidR="00D21548" w:rsidRPr="00D21548" w:rsidRDefault="00D21548" w:rsidP="00D21548"/>
        </w:tc>
      </w:tr>
      <w:tr w:rsidR="00D21548" w14:paraId="0E66EF7C" w14:textId="77777777" w:rsidTr="00616B75">
        <w:tc>
          <w:tcPr>
            <w:tcW w:w="1384" w:type="dxa"/>
          </w:tcPr>
          <w:p w14:paraId="71185E77" w14:textId="77777777" w:rsidR="00D21548" w:rsidRPr="00D21548" w:rsidRDefault="00D21548" w:rsidP="00D21548"/>
        </w:tc>
        <w:tc>
          <w:tcPr>
            <w:tcW w:w="3221" w:type="dxa"/>
          </w:tcPr>
          <w:p w14:paraId="4EECE4BB" w14:textId="77777777" w:rsidR="00D21548" w:rsidRPr="00D21548" w:rsidRDefault="00D21548" w:rsidP="00D21548"/>
        </w:tc>
        <w:tc>
          <w:tcPr>
            <w:tcW w:w="3583" w:type="dxa"/>
          </w:tcPr>
          <w:p w14:paraId="710FAA2E" w14:textId="77777777" w:rsidR="00D21548" w:rsidRPr="00D21548" w:rsidRDefault="00D21548" w:rsidP="00D21548"/>
        </w:tc>
        <w:tc>
          <w:tcPr>
            <w:tcW w:w="1023" w:type="dxa"/>
          </w:tcPr>
          <w:p w14:paraId="01009529" w14:textId="77777777" w:rsidR="00D21548" w:rsidRPr="00D21548" w:rsidRDefault="00D21548" w:rsidP="00D21548"/>
        </w:tc>
      </w:tr>
      <w:tr w:rsidR="00D21548" w14:paraId="7C8E3CDC" w14:textId="77777777" w:rsidTr="00616B75">
        <w:tc>
          <w:tcPr>
            <w:tcW w:w="1384" w:type="dxa"/>
          </w:tcPr>
          <w:p w14:paraId="4DCA88EC" w14:textId="77777777" w:rsidR="00D21548" w:rsidRPr="00D21548" w:rsidRDefault="00D21548" w:rsidP="00D21548"/>
        </w:tc>
        <w:tc>
          <w:tcPr>
            <w:tcW w:w="3221" w:type="dxa"/>
          </w:tcPr>
          <w:p w14:paraId="6DF3AF9B" w14:textId="77777777" w:rsidR="00D21548" w:rsidRPr="00D21548" w:rsidRDefault="00D21548" w:rsidP="00D21548"/>
        </w:tc>
        <w:tc>
          <w:tcPr>
            <w:tcW w:w="3583" w:type="dxa"/>
          </w:tcPr>
          <w:p w14:paraId="38A4C066" w14:textId="77777777" w:rsidR="00D21548" w:rsidRPr="00D21548" w:rsidRDefault="00D21548" w:rsidP="00D21548"/>
        </w:tc>
        <w:tc>
          <w:tcPr>
            <w:tcW w:w="1023" w:type="dxa"/>
          </w:tcPr>
          <w:p w14:paraId="2375E2E5" w14:textId="77777777" w:rsidR="00D21548" w:rsidRPr="00D21548" w:rsidRDefault="00D21548" w:rsidP="00D21548"/>
        </w:tc>
      </w:tr>
      <w:tr w:rsidR="00D21548" w14:paraId="0D6B168D" w14:textId="77777777" w:rsidTr="00616B75">
        <w:tc>
          <w:tcPr>
            <w:tcW w:w="1384" w:type="dxa"/>
          </w:tcPr>
          <w:p w14:paraId="41AEB34D" w14:textId="77777777" w:rsidR="00D21548" w:rsidRPr="00D21548" w:rsidRDefault="00D21548" w:rsidP="00D21548"/>
        </w:tc>
        <w:tc>
          <w:tcPr>
            <w:tcW w:w="3221" w:type="dxa"/>
          </w:tcPr>
          <w:p w14:paraId="66217287" w14:textId="77777777" w:rsidR="00D21548" w:rsidRPr="00D21548" w:rsidRDefault="00D21548" w:rsidP="00D21548"/>
        </w:tc>
        <w:tc>
          <w:tcPr>
            <w:tcW w:w="3583" w:type="dxa"/>
          </w:tcPr>
          <w:p w14:paraId="2C3391EA" w14:textId="77777777" w:rsidR="00D21548" w:rsidRPr="00D21548" w:rsidRDefault="00D21548" w:rsidP="00D21548"/>
        </w:tc>
        <w:tc>
          <w:tcPr>
            <w:tcW w:w="1023" w:type="dxa"/>
          </w:tcPr>
          <w:p w14:paraId="517194ED" w14:textId="77777777" w:rsidR="00D21548" w:rsidRPr="00D21548" w:rsidRDefault="00D21548" w:rsidP="00D21548"/>
        </w:tc>
      </w:tr>
      <w:tr w:rsidR="00D21548" w14:paraId="64813566" w14:textId="77777777" w:rsidTr="00616B75">
        <w:tc>
          <w:tcPr>
            <w:tcW w:w="1384" w:type="dxa"/>
          </w:tcPr>
          <w:p w14:paraId="68560EE4" w14:textId="77777777" w:rsidR="00D21548" w:rsidRPr="00D21548" w:rsidRDefault="00D21548" w:rsidP="00D21548"/>
        </w:tc>
        <w:tc>
          <w:tcPr>
            <w:tcW w:w="3221" w:type="dxa"/>
          </w:tcPr>
          <w:p w14:paraId="48863CD6" w14:textId="77777777" w:rsidR="00D21548" w:rsidRPr="00D21548" w:rsidRDefault="00D21548" w:rsidP="00D21548"/>
        </w:tc>
        <w:tc>
          <w:tcPr>
            <w:tcW w:w="3583" w:type="dxa"/>
          </w:tcPr>
          <w:p w14:paraId="60D8A8D2" w14:textId="77777777" w:rsidR="00D21548" w:rsidRPr="00D21548" w:rsidRDefault="00D21548" w:rsidP="00D21548"/>
        </w:tc>
        <w:tc>
          <w:tcPr>
            <w:tcW w:w="1023" w:type="dxa"/>
          </w:tcPr>
          <w:p w14:paraId="72D15A46" w14:textId="77777777" w:rsidR="00D21548" w:rsidRPr="00D21548" w:rsidRDefault="00D21548" w:rsidP="00D21548"/>
        </w:tc>
      </w:tr>
      <w:tr w:rsidR="00D21548" w14:paraId="21130F4A" w14:textId="77777777" w:rsidTr="00616B75">
        <w:tc>
          <w:tcPr>
            <w:tcW w:w="1384" w:type="dxa"/>
          </w:tcPr>
          <w:p w14:paraId="0B55E3CD" w14:textId="77777777" w:rsidR="00D21548" w:rsidRPr="00D21548" w:rsidRDefault="00D21548" w:rsidP="00D21548"/>
        </w:tc>
        <w:tc>
          <w:tcPr>
            <w:tcW w:w="3221" w:type="dxa"/>
          </w:tcPr>
          <w:p w14:paraId="7910DBE7" w14:textId="77777777" w:rsidR="00D21548" w:rsidRPr="00D21548" w:rsidRDefault="00D21548" w:rsidP="00D21548"/>
        </w:tc>
        <w:tc>
          <w:tcPr>
            <w:tcW w:w="3583" w:type="dxa"/>
          </w:tcPr>
          <w:p w14:paraId="16D1221C" w14:textId="77777777" w:rsidR="00D21548" w:rsidRPr="00D21548" w:rsidRDefault="00D21548" w:rsidP="00D21548"/>
        </w:tc>
        <w:tc>
          <w:tcPr>
            <w:tcW w:w="1023" w:type="dxa"/>
          </w:tcPr>
          <w:p w14:paraId="701642F1" w14:textId="77777777" w:rsidR="00D21548" w:rsidRPr="00D21548" w:rsidRDefault="00D21548" w:rsidP="00D21548"/>
        </w:tc>
      </w:tr>
      <w:tr w:rsidR="00D21548" w14:paraId="2356C48B" w14:textId="77777777" w:rsidTr="00616B75">
        <w:tc>
          <w:tcPr>
            <w:tcW w:w="1384" w:type="dxa"/>
          </w:tcPr>
          <w:p w14:paraId="6DE431B2" w14:textId="77777777" w:rsidR="00D21548" w:rsidRPr="00D21548" w:rsidRDefault="00D21548" w:rsidP="00D21548"/>
        </w:tc>
        <w:tc>
          <w:tcPr>
            <w:tcW w:w="3221" w:type="dxa"/>
          </w:tcPr>
          <w:p w14:paraId="66536748" w14:textId="77777777" w:rsidR="00D21548" w:rsidRPr="00D21548" w:rsidRDefault="00D21548" w:rsidP="00D21548"/>
        </w:tc>
        <w:tc>
          <w:tcPr>
            <w:tcW w:w="3583" w:type="dxa"/>
          </w:tcPr>
          <w:p w14:paraId="28AE2B78" w14:textId="77777777" w:rsidR="00D21548" w:rsidRPr="00D21548" w:rsidRDefault="00D21548" w:rsidP="00D21548"/>
        </w:tc>
        <w:tc>
          <w:tcPr>
            <w:tcW w:w="1023" w:type="dxa"/>
          </w:tcPr>
          <w:p w14:paraId="3CC66D2A" w14:textId="77777777" w:rsidR="00D21548" w:rsidRPr="00D21548" w:rsidRDefault="00D21548" w:rsidP="00D21548"/>
        </w:tc>
      </w:tr>
      <w:tr w:rsidR="00D21548" w14:paraId="28A287D9" w14:textId="77777777" w:rsidTr="00616B75">
        <w:tc>
          <w:tcPr>
            <w:tcW w:w="1384" w:type="dxa"/>
          </w:tcPr>
          <w:p w14:paraId="52BECBA2" w14:textId="77777777" w:rsidR="00D21548" w:rsidRPr="00D21548" w:rsidRDefault="00D21548" w:rsidP="00D21548"/>
        </w:tc>
        <w:tc>
          <w:tcPr>
            <w:tcW w:w="3221" w:type="dxa"/>
          </w:tcPr>
          <w:p w14:paraId="7C96D619" w14:textId="77777777" w:rsidR="00D21548" w:rsidRPr="00D21548" w:rsidRDefault="00D21548" w:rsidP="00D21548"/>
        </w:tc>
        <w:tc>
          <w:tcPr>
            <w:tcW w:w="3583" w:type="dxa"/>
          </w:tcPr>
          <w:p w14:paraId="41A06B87" w14:textId="77777777" w:rsidR="00D21548" w:rsidRPr="00D21548" w:rsidRDefault="00D21548" w:rsidP="00D21548"/>
        </w:tc>
        <w:tc>
          <w:tcPr>
            <w:tcW w:w="1023" w:type="dxa"/>
          </w:tcPr>
          <w:p w14:paraId="4249E9FE" w14:textId="77777777" w:rsidR="00D21548" w:rsidRPr="00D21548" w:rsidRDefault="00D21548" w:rsidP="00D21548"/>
        </w:tc>
      </w:tr>
      <w:tr w:rsidR="00D21548" w14:paraId="10EA64EE" w14:textId="77777777" w:rsidTr="00616B75">
        <w:tc>
          <w:tcPr>
            <w:tcW w:w="1384" w:type="dxa"/>
          </w:tcPr>
          <w:p w14:paraId="7E4249C0" w14:textId="77777777" w:rsidR="00D21548" w:rsidRPr="00D21548" w:rsidRDefault="00D21548" w:rsidP="00D21548"/>
        </w:tc>
        <w:tc>
          <w:tcPr>
            <w:tcW w:w="3221" w:type="dxa"/>
          </w:tcPr>
          <w:p w14:paraId="50143440" w14:textId="77777777" w:rsidR="00D21548" w:rsidRPr="00D21548" w:rsidRDefault="00D21548" w:rsidP="00D21548"/>
        </w:tc>
        <w:tc>
          <w:tcPr>
            <w:tcW w:w="3583" w:type="dxa"/>
          </w:tcPr>
          <w:p w14:paraId="32254B80" w14:textId="77777777" w:rsidR="00D21548" w:rsidRPr="00D21548" w:rsidRDefault="00D21548" w:rsidP="00D21548"/>
        </w:tc>
        <w:tc>
          <w:tcPr>
            <w:tcW w:w="1023" w:type="dxa"/>
          </w:tcPr>
          <w:p w14:paraId="5BCE3594" w14:textId="77777777" w:rsidR="00D21548" w:rsidRPr="00D21548" w:rsidRDefault="00D21548" w:rsidP="00D21548"/>
        </w:tc>
      </w:tr>
      <w:tr w:rsidR="00D21548" w14:paraId="2EEBCB23" w14:textId="77777777" w:rsidTr="00616B75">
        <w:tc>
          <w:tcPr>
            <w:tcW w:w="1384" w:type="dxa"/>
          </w:tcPr>
          <w:p w14:paraId="0B2EC319" w14:textId="77777777" w:rsidR="00D21548" w:rsidRPr="00D21548" w:rsidRDefault="00D21548" w:rsidP="00D21548"/>
        </w:tc>
        <w:tc>
          <w:tcPr>
            <w:tcW w:w="3221" w:type="dxa"/>
          </w:tcPr>
          <w:p w14:paraId="1BFF583F" w14:textId="77777777" w:rsidR="00D21548" w:rsidRPr="00D21548" w:rsidRDefault="00D21548" w:rsidP="00D21548"/>
        </w:tc>
        <w:tc>
          <w:tcPr>
            <w:tcW w:w="3583" w:type="dxa"/>
          </w:tcPr>
          <w:p w14:paraId="2DE92B46" w14:textId="77777777" w:rsidR="00D21548" w:rsidRPr="00D21548" w:rsidRDefault="00D21548" w:rsidP="00D21548"/>
        </w:tc>
        <w:tc>
          <w:tcPr>
            <w:tcW w:w="1023" w:type="dxa"/>
          </w:tcPr>
          <w:p w14:paraId="652DF3B8" w14:textId="77777777" w:rsidR="00D21548" w:rsidRPr="00D21548" w:rsidRDefault="00D21548" w:rsidP="00D21548"/>
        </w:tc>
      </w:tr>
      <w:tr w:rsidR="00D21548" w14:paraId="45EF5241" w14:textId="77777777" w:rsidTr="00616B75">
        <w:tc>
          <w:tcPr>
            <w:tcW w:w="1384" w:type="dxa"/>
          </w:tcPr>
          <w:p w14:paraId="7CD56E60" w14:textId="77777777" w:rsidR="00D21548" w:rsidRPr="00D21548" w:rsidRDefault="00D21548" w:rsidP="00D21548"/>
        </w:tc>
        <w:tc>
          <w:tcPr>
            <w:tcW w:w="3221" w:type="dxa"/>
          </w:tcPr>
          <w:p w14:paraId="22F852EF" w14:textId="77777777" w:rsidR="00D21548" w:rsidRPr="00D21548" w:rsidRDefault="00D21548" w:rsidP="00D21548"/>
        </w:tc>
        <w:tc>
          <w:tcPr>
            <w:tcW w:w="3583" w:type="dxa"/>
          </w:tcPr>
          <w:p w14:paraId="2B92709E" w14:textId="77777777" w:rsidR="00D21548" w:rsidRPr="00D21548" w:rsidRDefault="00D21548" w:rsidP="00D21548"/>
        </w:tc>
        <w:tc>
          <w:tcPr>
            <w:tcW w:w="1023" w:type="dxa"/>
          </w:tcPr>
          <w:p w14:paraId="2BF7366A" w14:textId="77777777" w:rsidR="00D21548" w:rsidRPr="00D21548" w:rsidRDefault="00D21548" w:rsidP="00D21548"/>
        </w:tc>
      </w:tr>
      <w:tr w:rsidR="00D21548" w14:paraId="7A827F9A" w14:textId="77777777" w:rsidTr="00616B75">
        <w:tc>
          <w:tcPr>
            <w:tcW w:w="1384" w:type="dxa"/>
          </w:tcPr>
          <w:p w14:paraId="26DCC9C5" w14:textId="77777777" w:rsidR="00D21548" w:rsidRPr="00D21548" w:rsidRDefault="00D21548" w:rsidP="00D21548"/>
        </w:tc>
        <w:tc>
          <w:tcPr>
            <w:tcW w:w="3221" w:type="dxa"/>
          </w:tcPr>
          <w:p w14:paraId="7F354C0D" w14:textId="77777777" w:rsidR="00D21548" w:rsidRPr="00D21548" w:rsidRDefault="00D21548" w:rsidP="00D21548"/>
        </w:tc>
        <w:tc>
          <w:tcPr>
            <w:tcW w:w="3583" w:type="dxa"/>
          </w:tcPr>
          <w:p w14:paraId="3AB3857C" w14:textId="77777777" w:rsidR="00D21548" w:rsidRPr="00D21548" w:rsidRDefault="00D21548" w:rsidP="00D21548"/>
        </w:tc>
        <w:tc>
          <w:tcPr>
            <w:tcW w:w="1023" w:type="dxa"/>
          </w:tcPr>
          <w:p w14:paraId="1414BC24" w14:textId="77777777" w:rsidR="00D21548" w:rsidRPr="00D21548" w:rsidRDefault="00D21548" w:rsidP="00D21548"/>
        </w:tc>
      </w:tr>
      <w:tr w:rsidR="00D21548" w14:paraId="7A3667C8" w14:textId="77777777" w:rsidTr="00616B75">
        <w:tc>
          <w:tcPr>
            <w:tcW w:w="1384" w:type="dxa"/>
          </w:tcPr>
          <w:p w14:paraId="7B661E91" w14:textId="77777777" w:rsidR="00D21548" w:rsidRPr="00D21548" w:rsidRDefault="00D21548" w:rsidP="00D21548"/>
        </w:tc>
        <w:tc>
          <w:tcPr>
            <w:tcW w:w="3221" w:type="dxa"/>
          </w:tcPr>
          <w:p w14:paraId="17AFA8F9" w14:textId="77777777" w:rsidR="00D21548" w:rsidRPr="00D21548" w:rsidRDefault="00D21548" w:rsidP="00D21548"/>
        </w:tc>
        <w:tc>
          <w:tcPr>
            <w:tcW w:w="3583" w:type="dxa"/>
          </w:tcPr>
          <w:p w14:paraId="48F21B85" w14:textId="77777777" w:rsidR="00D21548" w:rsidRPr="00D21548" w:rsidRDefault="00D21548" w:rsidP="00D21548"/>
        </w:tc>
        <w:tc>
          <w:tcPr>
            <w:tcW w:w="1023" w:type="dxa"/>
          </w:tcPr>
          <w:p w14:paraId="0B16869A" w14:textId="77777777" w:rsidR="00D21548" w:rsidRPr="00D21548" w:rsidRDefault="00D21548" w:rsidP="00D21548"/>
        </w:tc>
      </w:tr>
      <w:tr w:rsidR="00D21548" w14:paraId="42B66904" w14:textId="77777777" w:rsidTr="00616B75">
        <w:tc>
          <w:tcPr>
            <w:tcW w:w="1384" w:type="dxa"/>
          </w:tcPr>
          <w:p w14:paraId="14385972" w14:textId="77777777" w:rsidR="00D21548" w:rsidRPr="00D21548" w:rsidRDefault="00D21548" w:rsidP="00D21548"/>
        </w:tc>
        <w:tc>
          <w:tcPr>
            <w:tcW w:w="3221" w:type="dxa"/>
          </w:tcPr>
          <w:p w14:paraId="50CC3292" w14:textId="77777777" w:rsidR="00D21548" w:rsidRPr="00D21548" w:rsidRDefault="00D21548" w:rsidP="00D21548"/>
        </w:tc>
        <w:tc>
          <w:tcPr>
            <w:tcW w:w="3583" w:type="dxa"/>
          </w:tcPr>
          <w:p w14:paraId="44BCE1CE" w14:textId="77777777" w:rsidR="00D21548" w:rsidRPr="00D21548" w:rsidRDefault="00D21548" w:rsidP="00D21548"/>
        </w:tc>
        <w:tc>
          <w:tcPr>
            <w:tcW w:w="1023" w:type="dxa"/>
          </w:tcPr>
          <w:p w14:paraId="1D2F82B7" w14:textId="77777777" w:rsidR="00D21548" w:rsidRPr="00D21548" w:rsidRDefault="00D21548" w:rsidP="00D21548"/>
        </w:tc>
      </w:tr>
    </w:tbl>
    <w:p w14:paraId="3520CABC" w14:textId="77777777" w:rsidR="00526430" w:rsidRDefault="00526430" w:rsidP="00DB5E2F">
      <w:pPr>
        <w:jc w:val="right"/>
        <w:rPr>
          <w:i/>
        </w:rPr>
      </w:pPr>
    </w:p>
    <w:p w14:paraId="7A1BFA23" w14:textId="77777777" w:rsidR="00B85F8E" w:rsidRDefault="00B85F8E" w:rsidP="00B85F8E">
      <w:pPr>
        <w:jc w:val="right"/>
        <w:rPr>
          <w:i/>
        </w:rPr>
      </w:pPr>
      <w:r>
        <w:rPr>
          <w:i/>
        </w:rPr>
        <w:t>Příloha A: Pokyny pro činnost preventivní požární hlídky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5613"/>
      </w:tblGrid>
      <w:tr w:rsidR="00B85F8E" w14:paraId="075E9DB7" w14:textId="77777777" w:rsidTr="00B85F8E">
        <w:trPr>
          <w:trHeight w:val="491"/>
        </w:trPr>
        <w:tc>
          <w:tcPr>
            <w:tcW w:w="3459" w:type="dxa"/>
            <w:hideMark/>
          </w:tcPr>
          <w:p w14:paraId="1E580BE6" w14:textId="77777777" w:rsidR="00B85F8E" w:rsidRDefault="00B85F8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A. Označení preventivní požární hlídky:</w:t>
            </w:r>
          </w:p>
        </w:tc>
        <w:tc>
          <w:tcPr>
            <w:tcW w:w="5613" w:type="dxa"/>
            <w:shd w:val="clear" w:color="auto" w:fill="C00000"/>
            <w:vAlign w:val="center"/>
            <w:hideMark/>
          </w:tcPr>
          <w:p w14:paraId="32CD41B5" w14:textId="77777777" w:rsidR="00B85F8E" w:rsidRDefault="00B85F8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smallCaps/>
                <w:color w:val="FFFFFF" w:themeColor="background1"/>
                <w:sz w:val="24"/>
              </w:rPr>
              <w:t>Preventivní požární hlídka</w:t>
            </w:r>
          </w:p>
        </w:tc>
      </w:tr>
      <w:tr w:rsidR="00B85F8E" w14:paraId="5946AFD5" w14:textId="77777777" w:rsidTr="00B85F8E">
        <w:tc>
          <w:tcPr>
            <w:tcW w:w="3459" w:type="dxa"/>
          </w:tcPr>
          <w:p w14:paraId="53D52A9B" w14:textId="77777777" w:rsidR="00B85F8E" w:rsidRDefault="00B85F8E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33D04DD5" w14:textId="77777777" w:rsidR="00B85F8E" w:rsidRDefault="00B85F8E">
            <w:pPr>
              <w:jc w:val="left"/>
              <w:rPr>
                <w:b/>
                <w:sz w:val="4"/>
                <w:szCs w:val="4"/>
              </w:rPr>
            </w:pPr>
          </w:p>
        </w:tc>
      </w:tr>
      <w:tr w:rsidR="00B85F8E" w14:paraId="01D0FE10" w14:textId="77777777" w:rsidTr="00B85F8E">
        <w:tc>
          <w:tcPr>
            <w:tcW w:w="3459" w:type="dxa"/>
            <w:tcBorders>
              <w:top w:val="nil"/>
              <w:left w:val="nil"/>
              <w:bottom w:val="nil"/>
              <w:right w:val="dotted" w:sz="4" w:space="0" w:color="808080" w:themeColor="background1" w:themeShade="80"/>
            </w:tcBorders>
            <w:hideMark/>
          </w:tcPr>
          <w:p w14:paraId="07D454DA" w14:textId="77777777" w:rsidR="00B85F8E" w:rsidRDefault="00B85F8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B. Určení prostor, pro něž se preventivní hlídka zřizuje:</w:t>
            </w:r>
          </w:p>
        </w:tc>
        <w:tc>
          <w:tcPr>
            <w:tcW w:w="5613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hideMark/>
          </w:tcPr>
          <w:p w14:paraId="77C7D3D5" w14:textId="77777777" w:rsidR="00B85F8E" w:rsidRDefault="00B85F8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Administrativní pracoviště</w:t>
            </w:r>
          </w:p>
          <w:p w14:paraId="48168BC3" w14:textId="77777777" w:rsidR="00B85F8E" w:rsidRDefault="00B85F8E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Název společnosti</w:t>
            </w:r>
          </w:p>
          <w:p w14:paraId="23FC9B92" w14:textId="77777777" w:rsidR="00B85F8E" w:rsidRDefault="00B85F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Ulice + čp</w:t>
            </w:r>
          </w:p>
          <w:p w14:paraId="2CE900D0" w14:textId="77777777" w:rsidR="00B85F8E" w:rsidRDefault="00B85F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PSČ + Obec</w:t>
            </w:r>
          </w:p>
        </w:tc>
      </w:tr>
    </w:tbl>
    <w:p w14:paraId="49AF5EC3" w14:textId="77777777" w:rsidR="00B85F8E" w:rsidRDefault="00B85F8E" w:rsidP="00B85F8E">
      <w:pPr>
        <w:jc w:val="left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67D34C76" w14:textId="77777777" w:rsidR="00B85F8E" w:rsidRDefault="00B85F8E" w:rsidP="00B85F8E">
      <w:pPr>
        <w:rPr>
          <w:rFonts w:ascii="Arial" w:hAnsi="Arial" w:cs="Arial"/>
          <w:b/>
          <w:bCs/>
          <w:color w:val="00000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5479"/>
      </w:tblGrid>
      <w:tr w:rsidR="00B85F8E" w14:paraId="6622F8F6" w14:textId="77777777" w:rsidTr="00B85F8E">
        <w:tc>
          <w:tcPr>
            <w:tcW w:w="3593" w:type="dxa"/>
            <w:shd w:val="clear" w:color="auto" w:fill="D9D9D9" w:themeFill="background1" w:themeFillShade="D9"/>
            <w:hideMark/>
          </w:tcPr>
          <w:p w14:paraId="302931BF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Členové PPH</w:t>
            </w:r>
          </w:p>
        </w:tc>
        <w:tc>
          <w:tcPr>
            <w:tcW w:w="5479" w:type="dxa"/>
            <w:shd w:val="clear" w:color="auto" w:fill="D9D9D9" w:themeFill="background1" w:themeFillShade="D9"/>
            <w:hideMark/>
          </w:tcPr>
          <w:p w14:paraId="37662EED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Vymezení základních povinností</w:t>
            </w:r>
          </w:p>
        </w:tc>
      </w:tr>
      <w:tr w:rsidR="00B85F8E" w14:paraId="2F5C3FDF" w14:textId="77777777" w:rsidTr="00B85F8E">
        <w:trPr>
          <w:trHeight w:val="8301"/>
        </w:trPr>
        <w:tc>
          <w:tcPr>
            <w:tcW w:w="3593" w:type="dxa"/>
            <w:vMerge w:val="restart"/>
            <w:hideMark/>
          </w:tcPr>
          <w:p w14:paraId="66B5DE6A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  <w:p w14:paraId="6A227BAC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  <w:p w14:paraId="47EF564B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  <w:p w14:paraId="43CE48CC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  <w:p w14:paraId="5BCB93DF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  <w:p w14:paraId="2BF4C314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  <w:p w14:paraId="67ECB3C6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  <w:p w14:paraId="7EB9A724" w14:textId="77777777" w:rsidR="00B85F8E" w:rsidRDefault="00B85F8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Jméno a příjmení</w:t>
            </w:r>
          </w:p>
        </w:tc>
        <w:tc>
          <w:tcPr>
            <w:tcW w:w="5479" w:type="dxa"/>
          </w:tcPr>
          <w:p w14:paraId="334E05B7" w14:textId="77777777" w:rsidR="00B85F8E" w:rsidRDefault="00B85F8E">
            <w:pPr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Členové preventivní požární hlídky:</w:t>
            </w:r>
          </w:p>
          <w:p w14:paraId="533E1E36" w14:textId="77777777" w:rsidR="00B85F8E" w:rsidRDefault="00B85F8E" w:rsidP="00B85F8E">
            <w:pPr>
              <w:pStyle w:val="Odstavecseseznamem"/>
              <w:numPr>
                <w:ilvl w:val="0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dohlížejí na dodržování předpisů o požární ochraně;</w:t>
            </w:r>
          </w:p>
          <w:p w14:paraId="1119EA91" w14:textId="77777777" w:rsidR="00B85F8E" w:rsidRDefault="00B85F8E" w:rsidP="00B85F8E">
            <w:pPr>
              <w:pStyle w:val="Odstavecseseznamem"/>
              <w:numPr>
                <w:ilvl w:val="0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provádění průběžné požární kontroly pracoviště a to:</w:t>
            </w:r>
          </w:p>
          <w:p w14:paraId="2A487433" w14:textId="77777777" w:rsidR="00B85F8E" w:rsidRDefault="00B85F8E" w:rsidP="00B85F8E">
            <w:pPr>
              <w:pStyle w:val="Odstavecseseznamem"/>
              <w:numPr>
                <w:ilvl w:val="1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 začátku pracovní směny, </w:t>
            </w:r>
          </w:p>
          <w:p w14:paraId="389E92DB" w14:textId="77777777" w:rsidR="00B85F8E" w:rsidRDefault="00B85F8E" w:rsidP="00B85F8E">
            <w:pPr>
              <w:pStyle w:val="Odstavecseseznamem"/>
              <w:numPr>
                <w:ilvl w:val="1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v průběhu směny, </w:t>
            </w:r>
          </w:p>
          <w:p w14:paraId="3674BC97" w14:textId="77777777" w:rsidR="00B85F8E" w:rsidRDefault="00B85F8E" w:rsidP="00B85F8E">
            <w:pPr>
              <w:pStyle w:val="Odstavecseseznamem"/>
              <w:numPr>
                <w:ilvl w:val="1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při přerušení a ukončení činnosti;</w:t>
            </w:r>
          </w:p>
          <w:p w14:paraId="3773CF50" w14:textId="77777777" w:rsidR="00B85F8E" w:rsidRDefault="00B85F8E" w:rsidP="00B85F8E">
            <w:pPr>
              <w:pStyle w:val="Odstavecseseznamem"/>
              <w:numPr>
                <w:ilvl w:val="0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t xml:space="preserve">průběžně sledují dodržování tohoto požárního řádu; </w:t>
            </w:r>
          </w:p>
          <w:p w14:paraId="70E4FD76" w14:textId="77777777" w:rsidR="00B85F8E" w:rsidRDefault="00B85F8E" w:rsidP="00B85F8E">
            <w:pPr>
              <w:pStyle w:val="Odstavecseseznamem"/>
              <w:numPr>
                <w:ilvl w:val="0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t>kontrolují stav požárních tabulek a značení;</w:t>
            </w:r>
          </w:p>
          <w:p w14:paraId="1BDC8A0F" w14:textId="77777777" w:rsidR="00B85F8E" w:rsidRDefault="00B85F8E" w:rsidP="00B85F8E">
            <w:pPr>
              <w:pStyle w:val="Odstavecseseznamem"/>
              <w:numPr>
                <w:ilvl w:val="0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t>přijímají a následně řeší nebo dále předávají informace o požárních závadách a nedostatcích od ostatních osob na pracovišti;</w:t>
            </w:r>
          </w:p>
          <w:p w14:paraId="76A93464" w14:textId="77777777" w:rsidR="00B85F8E" w:rsidRDefault="00B85F8E" w:rsidP="00B85F8E">
            <w:pPr>
              <w:pStyle w:val="Odstavecseseznamem"/>
              <w:numPr>
                <w:ilvl w:val="0"/>
                <w:numId w:val="25"/>
              </w:numPr>
              <w:rPr>
                <w:rFonts w:cs="Arial"/>
                <w:color w:val="000000"/>
                <w:szCs w:val="20"/>
              </w:rPr>
            </w:pPr>
            <w:r>
              <w:t>v případě zjištění požárních závad a neshod, neprodleně zajišťují provedení opatření vedoucí k jejich nápravě.</w:t>
            </w:r>
          </w:p>
          <w:p w14:paraId="544BE374" w14:textId="77777777" w:rsidR="00B85F8E" w:rsidRDefault="00B85F8E">
            <w:pPr>
              <w:rPr>
                <w:szCs w:val="20"/>
              </w:rPr>
            </w:pPr>
          </w:p>
          <w:p w14:paraId="7E61AE2E" w14:textId="77777777" w:rsidR="00B85F8E" w:rsidRDefault="00B85F8E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>
              <w:rPr>
                <w:b/>
                <w:szCs w:val="20"/>
              </w:rPr>
              <w:t>Členové preventivní požární hlídky v</w:t>
            </w:r>
            <w:r>
              <w:rPr>
                <w:rFonts w:cs="Arial"/>
                <w:b/>
                <w:color w:val="000000"/>
                <w:szCs w:val="20"/>
              </w:rPr>
              <w:t xml:space="preserve"> případě nastalé mimořádné události:</w:t>
            </w:r>
          </w:p>
          <w:p w14:paraId="04642123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szCs w:val="20"/>
              </w:rPr>
              <w:t>provádějí nutná opatření k záchraně ohrožených osob;</w:t>
            </w:r>
          </w:p>
          <w:p w14:paraId="1057EA19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zajišťují ohlášení požáru:</w:t>
            </w:r>
          </w:p>
          <w:p w14:paraId="17BC8545" w14:textId="77777777" w:rsidR="00B85F8E" w:rsidRDefault="00B85F8E" w:rsidP="00B85F8E">
            <w:pPr>
              <w:pStyle w:val="Odstavecseseznamem"/>
              <w:numPr>
                <w:ilvl w:val="1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na ohlašovnu požárů společnosti a </w:t>
            </w:r>
          </w:p>
          <w:p w14:paraId="365166C8" w14:textId="77777777" w:rsidR="00B85F8E" w:rsidRDefault="00B85F8E" w:rsidP="00B85F8E">
            <w:pPr>
              <w:pStyle w:val="Odstavecseseznamem"/>
              <w:numPr>
                <w:ilvl w:val="1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ohlašovnu požárů kraje </w:t>
            </w:r>
            <w:r>
              <w:rPr>
                <w:rFonts w:cs="Arial"/>
                <w:i/>
                <w:iCs/>
                <w:color w:val="000000"/>
                <w:szCs w:val="20"/>
              </w:rPr>
              <w:t>(tel. č. 150);</w:t>
            </w:r>
          </w:p>
          <w:p w14:paraId="6BE0E1C4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szCs w:val="20"/>
              </w:rPr>
              <w:t>přivolají jednotku požární ochrany;</w:t>
            </w:r>
          </w:p>
          <w:p w14:paraId="2D42179D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szCs w:val="20"/>
              </w:rPr>
              <w:t>účastní se likvidace požáru, kdy zejména provádějí hasební práce pomocí:</w:t>
            </w:r>
          </w:p>
          <w:p w14:paraId="5B909BCE" w14:textId="77777777" w:rsidR="00B85F8E" w:rsidRDefault="00B85F8E" w:rsidP="00B85F8E">
            <w:pPr>
              <w:pStyle w:val="Odstavecseseznamem"/>
              <w:numPr>
                <w:ilvl w:val="1"/>
                <w:numId w:val="26"/>
              </w:numPr>
              <w:rPr>
                <w:szCs w:val="20"/>
              </w:rPr>
            </w:pPr>
            <w:r>
              <w:rPr>
                <w:szCs w:val="20"/>
              </w:rPr>
              <w:t xml:space="preserve">přenosných hasicích přístrojů a </w:t>
            </w:r>
          </w:p>
          <w:p w14:paraId="55B60966" w14:textId="77777777" w:rsidR="00B85F8E" w:rsidRDefault="00B85F8E" w:rsidP="00B85F8E">
            <w:pPr>
              <w:pStyle w:val="Odstavecseseznamem"/>
              <w:numPr>
                <w:ilvl w:val="1"/>
                <w:numId w:val="26"/>
              </w:numPr>
              <w:rPr>
                <w:szCs w:val="20"/>
              </w:rPr>
            </w:pPr>
            <w:r>
              <w:rPr>
                <w:szCs w:val="20"/>
              </w:rPr>
              <w:t>nástěnných hydrantů;</w:t>
            </w:r>
          </w:p>
          <w:p w14:paraId="4393668C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zajišťují odpojení energií pracoviště;</w:t>
            </w:r>
          </w:p>
          <w:p w14:paraId="08D1D032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zajišťují ruční uzavření požárních dveří pracoviště, pokud se tyto neuzavřely automaticky;</w:t>
            </w:r>
          </w:p>
          <w:p w14:paraId="742CBEA4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organizují evakuaci osob;</w:t>
            </w:r>
          </w:p>
          <w:p w14:paraId="739A876C" w14:textId="77777777" w:rsidR="00B85F8E" w:rsidRDefault="00B85F8E" w:rsidP="00B85F8E">
            <w:pPr>
              <w:pStyle w:val="Odstavecseseznamem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dle možností zajistí, aby z pracoviště byly vyvezeny a odstraněny: </w:t>
            </w:r>
          </w:p>
          <w:p w14:paraId="0A4A1F2B" w14:textId="77777777" w:rsidR="00B85F8E" w:rsidRDefault="00B85F8E" w:rsidP="00B85F8E">
            <w:pPr>
              <w:pStyle w:val="Odstavecseseznamem"/>
              <w:numPr>
                <w:ilvl w:val="1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manipulační motorové vozíky;</w:t>
            </w:r>
          </w:p>
          <w:p w14:paraId="589A5B82" w14:textId="77777777" w:rsidR="00B85F8E" w:rsidRDefault="00B85F8E" w:rsidP="00B85F8E">
            <w:pPr>
              <w:pStyle w:val="Odstavecseseznamem"/>
              <w:numPr>
                <w:ilvl w:val="1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hořlavé materiály;</w:t>
            </w:r>
          </w:p>
          <w:p w14:paraId="34B56E7B" w14:textId="77777777" w:rsidR="00B85F8E" w:rsidRDefault="00B85F8E" w:rsidP="00B85F8E">
            <w:pPr>
              <w:pStyle w:val="Odstavecseseznamem"/>
              <w:numPr>
                <w:ilvl w:val="1"/>
                <w:numId w:val="26"/>
              </w:numPr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požárně nebezpečné předměty a látky. </w:t>
            </w:r>
          </w:p>
        </w:tc>
      </w:tr>
      <w:tr w:rsidR="00B85F8E" w14:paraId="5FA2C7DE" w14:textId="77777777" w:rsidTr="00B85F8E">
        <w:tc>
          <w:tcPr>
            <w:tcW w:w="0" w:type="auto"/>
            <w:vMerge/>
            <w:vAlign w:val="center"/>
            <w:hideMark/>
          </w:tcPr>
          <w:p w14:paraId="010B2A07" w14:textId="77777777" w:rsidR="00B85F8E" w:rsidRDefault="00B85F8E">
            <w:pPr>
              <w:jc w:val="left"/>
              <w:rPr>
                <w:b/>
                <w:szCs w:val="20"/>
              </w:rPr>
            </w:pPr>
          </w:p>
        </w:tc>
        <w:tc>
          <w:tcPr>
            <w:tcW w:w="5479" w:type="dxa"/>
          </w:tcPr>
          <w:p w14:paraId="2458041E" w14:textId="77777777" w:rsidR="00B85F8E" w:rsidRDefault="00B85F8E">
            <w:pPr>
              <w:rPr>
                <w:szCs w:val="20"/>
              </w:rPr>
            </w:pPr>
          </w:p>
        </w:tc>
      </w:tr>
    </w:tbl>
    <w:p w14:paraId="02DA743E" w14:textId="77777777" w:rsidR="00B85F8E" w:rsidRDefault="00B85F8E" w:rsidP="00B85F8E"/>
    <w:p w14:paraId="11AA2F90" w14:textId="77777777" w:rsidR="00B85F8E" w:rsidRDefault="00B85F8E" w:rsidP="00B85F8E">
      <w:pPr>
        <w:jc w:val="left"/>
        <w:rPr>
          <w:rFonts w:cs="Arial"/>
          <w:i/>
          <w:iCs/>
          <w:color w:val="000000"/>
          <w:szCs w:val="20"/>
        </w:rPr>
      </w:pPr>
    </w:p>
    <w:p w14:paraId="48EF7444" w14:textId="77777777" w:rsidR="00B85F8E" w:rsidRDefault="00B85F8E" w:rsidP="00B85F8E">
      <w:pPr>
        <w:jc w:val="left"/>
        <w:rPr>
          <w:rFonts w:cs="Arial"/>
          <w:i/>
          <w:iCs/>
          <w:color w:val="000000"/>
          <w:szCs w:val="20"/>
        </w:rPr>
      </w:pPr>
    </w:p>
    <w:p w14:paraId="254C3417" w14:textId="77777777" w:rsidR="00B85F8E" w:rsidRDefault="00B85F8E" w:rsidP="00B85F8E">
      <w:pPr>
        <w:jc w:val="left"/>
        <w:rPr>
          <w:szCs w:val="20"/>
        </w:rPr>
      </w:pPr>
      <w:r>
        <w:rPr>
          <w:rFonts w:cs="Arial"/>
          <w:i/>
          <w:iCs/>
          <w:color w:val="000000"/>
          <w:szCs w:val="20"/>
        </w:rPr>
        <w:t xml:space="preserve">K provedení prvotního hasebního zásahu slouží prostředky, uvedené v příloze 1 tohoto požárního řádu. </w:t>
      </w:r>
    </w:p>
    <w:p w14:paraId="77771298" w14:textId="77777777" w:rsidR="00B85F8E" w:rsidRDefault="00B85F8E" w:rsidP="00B85F8E">
      <w:pPr>
        <w:jc w:val="left"/>
        <w:rPr>
          <w:i/>
        </w:rPr>
      </w:pPr>
      <w:r>
        <w:rPr>
          <w:rFonts w:cs="Arial"/>
          <w:i/>
          <w:iCs/>
          <w:color w:val="000000"/>
          <w:szCs w:val="20"/>
        </w:rPr>
        <w:t>Jsou to zejména přenosné hasicí přístroje. Všichni členové PPH jsou povinni přesně znát umístění těchto prostředků na pracovištích.</w:t>
      </w:r>
    </w:p>
    <w:p w14:paraId="2E1152EC" w14:textId="77777777" w:rsidR="00B85F8E" w:rsidRDefault="00B85F8E" w:rsidP="00B85F8E">
      <w:pPr>
        <w:spacing w:after="160"/>
        <w:jc w:val="left"/>
        <w:rPr>
          <w:i/>
        </w:rPr>
      </w:pPr>
      <w:r>
        <w:rPr>
          <w:i/>
        </w:rPr>
        <w:br w:type="page"/>
      </w:r>
    </w:p>
    <w:p w14:paraId="7954A1A0" w14:textId="77777777" w:rsidR="00B85F8E" w:rsidRDefault="00B85F8E" w:rsidP="00DB5E2F">
      <w:pPr>
        <w:jc w:val="right"/>
        <w:rPr>
          <w:i/>
        </w:rPr>
      </w:pPr>
    </w:p>
    <w:p w14:paraId="4CF67B10" w14:textId="36A1D427" w:rsidR="00DB5E2F" w:rsidRPr="00DB5E2F" w:rsidRDefault="00DB5E2F" w:rsidP="00DB5E2F">
      <w:pPr>
        <w:jc w:val="right"/>
        <w:rPr>
          <w:i/>
        </w:rPr>
      </w:pPr>
      <w:r w:rsidRPr="00DB5E2F">
        <w:rPr>
          <w:i/>
        </w:rPr>
        <w:t>Příloha B: Přehled o umístění výstražných a bezpečnostních značek, věcných prostředků požární ochrany a požárně bezpečnostních zařízení</w:t>
      </w:r>
    </w:p>
    <w:p w14:paraId="0AD305B4" w14:textId="3B794624" w:rsidR="00526430" w:rsidRPr="00526430" w:rsidRDefault="00526430" w:rsidP="0052643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2897"/>
        <w:gridCol w:w="4823"/>
      </w:tblGrid>
      <w:tr w:rsidR="00526430" w:rsidRPr="00526430" w14:paraId="6D0CDDB5" w14:textId="77777777" w:rsidTr="00526430">
        <w:tc>
          <w:tcPr>
            <w:tcW w:w="0" w:type="auto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E8296" w14:textId="77777777" w:rsidR="00526430" w:rsidRPr="00526430" w:rsidRDefault="00526430" w:rsidP="00526430">
            <w:pPr>
              <w:rPr>
                <w:b/>
              </w:rPr>
            </w:pPr>
            <w:r w:rsidRPr="00526430">
              <w:rPr>
                <w:b/>
              </w:rPr>
              <w:t>Značka</w:t>
            </w:r>
          </w:p>
        </w:tc>
        <w:tc>
          <w:tcPr>
            <w:tcW w:w="0" w:type="auto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4972C" w14:textId="77777777" w:rsidR="00526430" w:rsidRPr="00526430" w:rsidRDefault="00526430" w:rsidP="00526430">
            <w:pPr>
              <w:rPr>
                <w:b/>
              </w:rPr>
            </w:pPr>
            <w:r w:rsidRPr="00526430">
              <w:rPr>
                <w:b/>
              </w:rPr>
              <w:t>Význam</w:t>
            </w:r>
          </w:p>
        </w:tc>
        <w:tc>
          <w:tcPr>
            <w:tcW w:w="0" w:type="auto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8554B" w14:textId="77777777" w:rsidR="00526430" w:rsidRPr="00526430" w:rsidRDefault="00526430" w:rsidP="00526430">
            <w:pPr>
              <w:rPr>
                <w:b/>
              </w:rPr>
            </w:pPr>
            <w:r w:rsidRPr="00526430">
              <w:rPr>
                <w:b/>
              </w:rPr>
              <w:t>Umístění</w:t>
            </w:r>
          </w:p>
        </w:tc>
      </w:tr>
      <w:tr w:rsidR="00757594" w:rsidRPr="00526430" w14:paraId="13467E2B" w14:textId="77777777" w:rsidTr="005264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0F49" w14:textId="44B67F54" w:rsidR="00757594" w:rsidRPr="00526430" w:rsidRDefault="00757594" w:rsidP="005264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8B7497" wp14:editId="181C93EA">
                  <wp:extent cx="579600" cy="773178"/>
                  <wp:effectExtent l="0" t="0" r="0" b="8255"/>
                  <wp:docPr id="9" name="Obrázek 9" descr="Výsledek obrázku pro nepovolaným vstup zakáz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ýsledek obrázku pro nepovolaným vstup zakáz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00" cy="77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6225" w14:textId="0C4694E2" w:rsidR="00757594" w:rsidRPr="00526430" w:rsidRDefault="00757594" w:rsidP="00526430">
            <w:r>
              <w:t>Nepovolaným vstup zakázán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D81A" w14:textId="77777777" w:rsidR="00757594" w:rsidRDefault="00757594" w:rsidP="00526430">
            <w:r>
              <w:t>Na vstupu do čerpadlovny</w:t>
            </w:r>
          </w:p>
          <w:p w14:paraId="2BF3ED7F" w14:textId="77777777" w:rsidR="00757594" w:rsidRDefault="00757594" w:rsidP="00526430">
            <w:r>
              <w:t>Na vstupu do prostoru skladovací nádrže PHM</w:t>
            </w:r>
          </w:p>
          <w:p w14:paraId="221824BF" w14:textId="5687B1E8" w:rsidR="00757594" w:rsidRPr="00526430" w:rsidRDefault="00757594" w:rsidP="00526430">
            <w:r>
              <w:t>Na výdejním stojanu</w:t>
            </w:r>
          </w:p>
        </w:tc>
      </w:tr>
      <w:tr w:rsidR="00757594" w:rsidRPr="00526430" w14:paraId="66E6BBD8" w14:textId="77777777" w:rsidTr="005264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3EEC" w14:textId="3D21FD0D" w:rsidR="00757594" w:rsidRDefault="00757594" w:rsidP="005264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F6A41F" wp14:editId="188E4065">
                  <wp:extent cx="579600" cy="766568"/>
                  <wp:effectExtent l="0" t="0" r="0" b="0"/>
                  <wp:docPr id="10" name="Obrázek 10" descr="Výsledek obrázku pro zákaz kouřeí a manipulace v okru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zákaz kouřeí a manipulace v okruh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37" t="11631" r="19779" b="7843"/>
                          <a:stretch/>
                        </pic:blipFill>
                        <pic:spPr bwMode="auto">
                          <a:xfrm>
                            <a:off x="0" y="0"/>
                            <a:ext cx="579600" cy="76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DBFE" w14:textId="0B371A2C" w:rsidR="00757594" w:rsidRDefault="00757594" w:rsidP="00526430">
            <w:r>
              <w:t>Zákaz kouření a manipulace v okruhu 10 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8DA4" w14:textId="5287BE00" w:rsidR="00757594" w:rsidRDefault="00757594" w:rsidP="00526430">
            <w:r>
              <w:t>Na výdejním stojanu.</w:t>
            </w:r>
          </w:p>
        </w:tc>
      </w:tr>
      <w:tr w:rsidR="00526430" w:rsidRPr="00526430" w14:paraId="3CE064B4" w14:textId="77777777" w:rsidTr="005264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26330" w14:textId="44B0A240" w:rsidR="00526430" w:rsidRPr="00526430" w:rsidRDefault="00526430" w:rsidP="00526430">
            <w:r w:rsidRPr="00526430">
              <w:rPr>
                <w:noProof/>
              </w:rPr>
              <w:drawing>
                <wp:inline distT="0" distB="0" distL="0" distR="0" wp14:anchorId="3BA5A254" wp14:editId="2D7D8DAB">
                  <wp:extent cx="577850" cy="577850"/>
                  <wp:effectExtent l="0" t="0" r="0" b="0"/>
                  <wp:docPr id="7" name="Obrázek 7" descr="https://lh5.googleusercontent.com/LjhHen2-jpUsAx-xeepLPb1obkzkfaFLjEGQ1z3jErWG5_PGvU_LFS20UGM_Cr9NUGJRX3KBwsSzeldFDtvQ9NQByfT9tOMKSba8KQ1QZ817ibu0gsihlAI_BqC1VatEpvQlER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LjhHen2-jpUsAx-xeepLPb1obkzkfaFLjEGQ1z3jErWG5_PGvU_LFS20UGM_Cr9NUGJRX3KBwsSzeldFDtvQ9NQByfT9tOMKSba8KQ1QZ817ibu0gsihlAI_BqC1VatEpvQlER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3FAC8" w14:textId="77777777" w:rsidR="00526430" w:rsidRPr="00526430" w:rsidRDefault="00526430" w:rsidP="00526430">
            <w:r w:rsidRPr="00526430">
              <w:t>Přenosný hasící přístroj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8BC67" w14:textId="77777777" w:rsidR="00526430" w:rsidRPr="00526430" w:rsidRDefault="00526430" w:rsidP="00526430">
            <w:r w:rsidRPr="00526430">
              <w:t>Označuje místo umístění přenosného hasícího přístroje</w:t>
            </w:r>
          </w:p>
        </w:tc>
      </w:tr>
      <w:tr w:rsidR="00526430" w:rsidRPr="00526430" w14:paraId="61DA9078" w14:textId="77777777" w:rsidTr="00ED04C8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2A75" w14:textId="5E03F317" w:rsidR="00526430" w:rsidRPr="00526430" w:rsidRDefault="00757594" w:rsidP="00526430">
            <w:r>
              <w:rPr>
                <w:noProof/>
              </w:rPr>
              <w:drawing>
                <wp:inline distT="0" distB="0" distL="0" distR="0" wp14:anchorId="6F0C7A6A" wp14:editId="6D33EB9D">
                  <wp:extent cx="577850" cy="781219"/>
                  <wp:effectExtent l="0" t="0" r="0" b="0"/>
                  <wp:docPr id="8" name="Obrázek 8" descr="Výsledek obrázku pro tabulka zóna 1 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tabulka zóna 1 e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5" t="19367" r="26720" b="17545"/>
                          <a:stretch/>
                        </pic:blipFill>
                        <pic:spPr bwMode="auto">
                          <a:xfrm>
                            <a:off x="0" y="0"/>
                            <a:ext cx="581609" cy="78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6E8B" w14:textId="374F167D" w:rsidR="00526430" w:rsidRPr="00526430" w:rsidRDefault="00757594" w:rsidP="00526430">
            <w:r>
              <w:t>Nebezpečí výbuchu zóna 1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974D" w14:textId="77777777" w:rsidR="00526430" w:rsidRDefault="00757594" w:rsidP="00526430">
            <w:r>
              <w:t>Na výdejním stojanu</w:t>
            </w:r>
          </w:p>
          <w:p w14:paraId="3F66B27F" w14:textId="7BC5866A" w:rsidR="00757594" w:rsidRPr="00526430" w:rsidRDefault="00757594" w:rsidP="00526430">
            <w:r>
              <w:t>Na vstupu do čerpadlovny</w:t>
            </w:r>
          </w:p>
        </w:tc>
      </w:tr>
      <w:tr w:rsidR="00526430" w:rsidRPr="00526430" w14:paraId="6689FB39" w14:textId="77777777" w:rsidTr="005264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53FBC" w14:textId="44FD8500" w:rsidR="00526430" w:rsidRPr="00526430" w:rsidRDefault="00526430" w:rsidP="00526430">
            <w:r w:rsidRPr="00526430">
              <w:rPr>
                <w:noProof/>
              </w:rPr>
              <w:drawing>
                <wp:inline distT="0" distB="0" distL="0" distR="0" wp14:anchorId="32DE166B" wp14:editId="1E693406">
                  <wp:extent cx="607060" cy="848360"/>
                  <wp:effectExtent l="0" t="0" r="2540" b="8890"/>
                  <wp:docPr id="5" name="Obrázek 5" descr="https://lh6.googleusercontent.com/9q50D1rZNvmBqDyg9L0oFaeK_-bmyIU7ADAuAWjkXAOXltNgpAIqp6veejclXK7bwP8g4FEUw-wLioJxayZaiRGn58pmPDiHjS-GWRZ1W_sL71J9WYYn91MmeRrAqOkgxmf7Ok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9q50D1rZNvmBqDyg9L0oFaeK_-bmyIU7ADAuAWjkXAOXltNgpAIqp6veejclXK7bwP8g4FEUw-wLioJxayZaiRGn58pmPDiHjS-GWRZ1W_sL71J9WYYn91MmeRrAqOkgxmf7Ok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AD79B" w14:textId="77777777" w:rsidR="00526430" w:rsidRPr="00526430" w:rsidRDefault="00526430" w:rsidP="00526430">
            <w:r w:rsidRPr="00526430">
              <w:t>- Pozor elektrické zařízení!</w:t>
            </w:r>
          </w:p>
          <w:p w14:paraId="59BE13A6" w14:textId="77777777" w:rsidR="00526430" w:rsidRPr="00526430" w:rsidRDefault="00526430" w:rsidP="00526430">
            <w:r w:rsidRPr="00526430">
              <w:t>- Hlavní vypínač.</w:t>
            </w:r>
          </w:p>
          <w:p w14:paraId="6C04A5F0" w14:textId="77777777" w:rsidR="00526430" w:rsidRPr="00526430" w:rsidRDefault="00526430" w:rsidP="00526430">
            <w:r w:rsidRPr="00526430">
              <w:t>- Vypni v nebezpečí.</w:t>
            </w:r>
          </w:p>
          <w:p w14:paraId="095ED1D7" w14:textId="77777777" w:rsidR="00526430" w:rsidRPr="00526430" w:rsidRDefault="00526430" w:rsidP="00526430"/>
          <w:p w14:paraId="15A4DD14" w14:textId="77777777" w:rsidR="00526430" w:rsidRPr="00526430" w:rsidRDefault="00526430" w:rsidP="00526430">
            <w:r w:rsidRPr="00526430">
              <w:t>- Nehas vodou ani pěnovými hasícími přístroji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2160A" w14:textId="77777777" w:rsidR="00526430" w:rsidRPr="00526430" w:rsidRDefault="00526430" w:rsidP="00526430">
            <w:r w:rsidRPr="00526430">
              <w:t>Na všech elektrických rozvodných zařízeních</w:t>
            </w:r>
          </w:p>
          <w:p w14:paraId="60D46C4D" w14:textId="77777777" w:rsidR="00526430" w:rsidRPr="00526430" w:rsidRDefault="00526430" w:rsidP="00526430">
            <w:r w:rsidRPr="00526430">
              <w:t>Na všech hlavních vypínačích el. proudu</w:t>
            </w:r>
          </w:p>
          <w:p w14:paraId="504BAAC0" w14:textId="77777777" w:rsidR="00526430" w:rsidRPr="00526430" w:rsidRDefault="00526430" w:rsidP="00526430">
            <w:r w:rsidRPr="00526430">
              <w:t>Na všech el. zařízeních, která je nutné při požáru vypnout</w:t>
            </w:r>
          </w:p>
          <w:p w14:paraId="01E26D5B" w14:textId="77777777" w:rsidR="00526430" w:rsidRPr="00526430" w:rsidRDefault="00526430" w:rsidP="00526430">
            <w:r w:rsidRPr="00526430">
              <w:t>Na místech, kde je nutno zvláštní upozornění na zákaz hašení vodou a pěnovými přístroji (např. serverovna)</w:t>
            </w:r>
          </w:p>
        </w:tc>
      </w:tr>
      <w:tr w:rsidR="00526430" w:rsidRPr="00526430" w14:paraId="41EA46A4" w14:textId="77777777" w:rsidTr="005264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79845" w14:textId="32942C13" w:rsidR="00526430" w:rsidRPr="00526430" w:rsidRDefault="00526430" w:rsidP="00526430">
            <w:r w:rsidRPr="00526430">
              <w:rPr>
                <w:noProof/>
              </w:rPr>
              <w:drawing>
                <wp:inline distT="0" distB="0" distL="0" distR="0" wp14:anchorId="0D0EC61D" wp14:editId="4F560895">
                  <wp:extent cx="731520" cy="373380"/>
                  <wp:effectExtent l="0" t="0" r="0" b="7620"/>
                  <wp:docPr id="4" name="Obrázek 4" descr="https://lh5.googleusercontent.com/gP8l8MEFSG9tzHkzDC2kvyPaKP2DmL72pJ7tx7qKO4LpUVWLl8M_MZR3ng9XFAkeSxXPZQ3IDld2DiQteENaWdy-YygUzdYf7OfPRQv_3CWGTlTcBRiyWkvJ3aoUlG7ZHc9_eh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gP8l8MEFSG9tzHkzDC2kvyPaKP2DmL72pJ7tx7qKO4LpUVWLl8M_MZR3ng9XFAkeSxXPZQ3IDld2DiQteENaWdy-YygUzdYf7OfPRQv_3CWGTlTcBRiyWkvJ3aoUlG7ZHc9_eh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96263" w14:textId="77777777" w:rsidR="00526430" w:rsidRPr="00526430" w:rsidRDefault="00526430" w:rsidP="00526430">
            <w:r w:rsidRPr="00526430">
              <w:t>Únikový východ / úniková cesta vlevo, vpravo, nahoru, dolů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4934" w14:textId="77777777" w:rsidR="00526430" w:rsidRPr="00526430" w:rsidRDefault="00526430" w:rsidP="00526430">
            <w:r w:rsidRPr="00526430">
              <w:t>Na únikových východech a únikových cestách</w:t>
            </w:r>
          </w:p>
          <w:p w14:paraId="2C65368B" w14:textId="77777777" w:rsidR="00526430" w:rsidRPr="00526430" w:rsidRDefault="00526430" w:rsidP="00526430">
            <w:r w:rsidRPr="00526430">
              <w:t>(ve fotoluminiscenčním provedení se tabulky umísťují na podlaze nebo co neblíže povrchu podlahy)</w:t>
            </w:r>
          </w:p>
        </w:tc>
      </w:tr>
    </w:tbl>
    <w:p w14:paraId="53A4DABE" w14:textId="77777777" w:rsidR="00526430" w:rsidRPr="00526430" w:rsidRDefault="00526430" w:rsidP="0052643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688AB4" w14:textId="1EC763C4" w:rsidR="00526430" w:rsidRPr="00526430" w:rsidRDefault="00526430" w:rsidP="0052643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2693"/>
        <w:gridCol w:w="3511"/>
      </w:tblGrid>
      <w:tr w:rsidR="00526430" w:rsidRPr="00526430" w14:paraId="203F50E9" w14:textId="77777777" w:rsidTr="001747C4">
        <w:tc>
          <w:tcPr>
            <w:tcW w:w="1581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E19DF" w14:textId="77777777" w:rsidR="00526430" w:rsidRPr="00526430" w:rsidRDefault="00526430" w:rsidP="00526430">
            <w:pPr>
              <w:rPr>
                <w:b/>
              </w:rPr>
            </w:pPr>
            <w:r w:rsidRPr="00526430">
              <w:rPr>
                <w:b/>
              </w:rPr>
              <w:t>Druh prostředku</w:t>
            </w:r>
          </w:p>
        </w:tc>
        <w:tc>
          <w:tcPr>
            <w:tcW w:w="1484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34ADE" w14:textId="77777777" w:rsidR="00526430" w:rsidRPr="00526430" w:rsidRDefault="00526430" w:rsidP="00526430">
            <w:pPr>
              <w:rPr>
                <w:b/>
              </w:rPr>
            </w:pPr>
            <w:r w:rsidRPr="00526430">
              <w:rPr>
                <w:b/>
              </w:rPr>
              <w:t>Typ prostředku</w:t>
            </w:r>
          </w:p>
        </w:tc>
        <w:tc>
          <w:tcPr>
            <w:tcW w:w="1935" w:type="pc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BEBBC" w14:textId="77777777" w:rsidR="00526430" w:rsidRPr="00526430" w:rsidRDefault="00526430" w:rsidP="00526430">
            <w:pPr>
              <w:rPr>
                <w:b/>
              </w:rPr>
            </w:pPr>
            <w:r w:rsidRPr="00526430">
              <w:rPr>
                <w:b/>
              </w:rPr>
              <w:t>Umístění prostředku</w:t>
            </w:r>
          </w:p>
        </w:tc>
      </w:tr>
      <w:tr w:rsidR="001747C4" w:rsidRPr="00526430" w14:paraId="6A87FDE4" w14:textId="77777777" w:rsidTr="001747C4">
        <w:tc>
          <w:tcPr>
            <w:tcW w:w="1581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26FBF" w14:textId="77777777" w:rsidR="001747C4" w:rsidRPr="00526430" w:rsidRDefault="001747C4" w:rsidP="00526430">
            <w:r>
              <w:t>Přenosný hasící přístroj</w:t>
            </w:r>
          </w:p>
          <w:p w14:paraId="380FBB4F" w14:textId="35A5C40B" w:rsidR="001747C4" w:rsidRPr="00526430" w:rsidRDefault="001747C4" w:rsidP="00526430"/>
        </w:tc>
        <w:tc>
          <w:tcPr>
            <w:tcW w:w="1484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1962C" w14:textId="26C0BD72" w:rsidR="001747C4" w:rsidRPr="00526430" w:rsidRDefault="001747C4" w:rsidP="00526430">
            <w:r>
              <w:t>Práškový, 6 kg</w:t>
            </w:r>
          </w:p>
        </w:tc>
        <w:tc>
          <w:tcPr>
            <w:tcW w:w="193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AF2F8" w14:textId="5EB6C321" w:rsidR="001747C4" w:rsidRPr="00526430" w:rsidRDefault="001747C4" w:rsidP="00526430">
            <w:r>
              <w:t>Kanceláře 6x</w:t>
            </w:r>
          </w:p>
        </w:tc>
      </w:tr>
      <w:tr w:rsidR="001747C4" w:rsidRPr="00526430" w14:paraId="6B41A927" w14:textId="77777777" w:rsidTr="001747C4">
        <w:tc>
          <w:tcPr>
            <w:tcW w:w="1581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3FFF2" w14:textId="16E002E6" w:rsidR="001747C4" w:rsidRPr="00526430" w:rsidRDefault="001747C4" w:rsidP="00526430"/>
        </w:tc>
        <w:tc>
          <w:tcPr>
            <w:tcW w:w="1484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EEB3D" w14:textId="0ED4EDC8" w:rsidR="001747C4" w:rsidRPr="00526430" w:rsidRDefault="001747C4" w:rsidP="00526430">
            <w:r>
              <w:t>Sněhový, 5 kg</w:t>
            </w:r>
          </w:p>
        </w:tc>
        <w:tc>
          <w:tcPr>
            <w:tcW w:w="193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3549C" w14:textId="71FEBA9E" w:rsidR="001747C4" w:rsidRPr="00526430" w:rsidRDefault="001747C4" w:rsidP="00526430">
            <w:r>
              <w:t>Kuchyňka 1x</w:t>
            </w:r>
          </w:p>
        </w:tc>
      </w:tr>
      <w:tr w:rsidR="00757594" w:rsidRPr="00526430" w14:paraId="2CBF3D4A" w14:textId="77777777" w:rsidTr="001747C4">
        <w:tc>
          <w:tcPr>
            <w:tcW w:w="15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56692" w14:textId="77777777" w:rsidR="00757594" w:rsidRPr="00526430" w:rsidRDefault="00757594" w:rsidP="00526430"/>
        </w:tc>
        <w:tc>
          <w:tcPr>
            <w:tcW w:w="148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CC79" w14:textId="77777777" w:rsidR="00757594" w:rsidRDefault="00757594" w:rsidP="00526430"/>
        </w:tc>
        <w:tc>
          <w:tcPr>
            <w:tcW w:w="19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2B33" w14:textId="77777777" w:rsidR="00757594" w:rsidRDefault="00757594" w:rsidP="00526430"/>
        </w:tc>
      </w:tr>
      <w:tr w:rsidR="00757594" w:rsidRPr="00526430" w14:paraId="350F52CC" w14:textId="77777777" w:rsidTr="001747C4">
        <w:tc>
          <w:tcPr>
            <w:tcW w:w="158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057E" w14:textId="77777777" w:rsidR="00757594" w:rsidRPr="00526430" w:rsidRDefault="00757594" w:rsidP="00526430"/>
        </w:tc>
        <w:tc>
          <w:tcPr>
            <w:tcW w:w="148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667A" w14:textId="77777777" w:rsidR="00757594" w:rsidRDefault="00757594" w:rsidP="00526430"/>
        </w:tc>
        <w:tc>
          <w:tcPr>
            <w:tcW w:w="19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168A" w14:textId="77777777" w:rsidR="00757594" w:rsidRDefault="00757594" w:rsidP="00526430"/>
        </w:tc>
      </w:tr>
    </w:tbl>
    <w:p w14:paraId="65ED5351" w14:textId="77777777" w:rsidR="00DB5E2F" w:rsidRPr="00DB5E2F" w:rsidRDefault="00DB5E2F" w:rsidP="001706DC"/>
    <w:sectPr w:rsidR="00DB5E2F" w:rsidRPr="00DB5E2F" w:rsidSect="004C708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E0A66" w14:textId="77777777" w:rsidR="003A1A3D" w:rsidRDefault="003A1A3D" w:rsidP="00B05CB9">
      <w:pPr>
        <w:spacing w:line="240" w:lineRule="auto"/>
      </w:pPr>
      <w:r>
        <w:separator/>
      </w:r>
    </w:p>
  </w:endnote>
  <w:endnote w:type="continuationSeparator" w:id="0">
    <w:p w14:paraId="4525528F" w14:textId="77777777" w:rsidR="003A1A3D" w:rsidRDefault="003A1A3D" w:rsidP="00B05CB9">
      <w:pPr>
        <w:spacing w:line="240" w:lineRule="auto"/>
      </w:pPr>
      <w:r>
        <w:continuationSeparator/>
      </w:r>
    </w:p>
  </w:endnote>
  <w:endnote w:type="continuationNotice" w:id="1">
    <w:p w14:paraId="1190549D" w14:textId="77777777" w:rsidR="003A1A3D" w:rsidRDefault="003A1A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AA4BC2" w14:paraId="6B7F3E46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2B627D1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4" w:name="_Hlk487353101"/>
          <w:bookmarkStart w:id="15" w:name="_Hlk487353100"/>
          <w:bookmarkStart w:id="16" w:name="_Hlk487353099"/>
          <w:bookmarkStart w:id="17" w:name="_Hlk482105600"/>
          <w:bookmarkStart w:id="18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12224B7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5E74545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45928CF" w14:textId="77777777" w:rsidR="00AA4BC2" w:rsidRDefault="00AA4BC2" w:rsidP="00AA4BC2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AA4BC2" w14:paraId="227C6BC9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B8502A9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8F0A228" wp14:editId="628990A7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08C3D15C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5B43603B" w14:textId="77777777" w:rsidR="00AA4BC2" w:rsidRDefault="00AA4BC2" w:rsidP="00AA4BC2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42CF9EE9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32102491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305792F0" w14:textId="77777777" w:rsidR="00AA4BC2" w:rsidRDefault="00AA4BC2" w:rsidP="00AA4BC2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2AACC6DF" w14:textId="77777777" w:rsidR="00AA4BC2" w:rsidRDefault="00AA4BC2" w:rsidP="00AA4BC2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41563001" w14:textId="77777777" w:rsidR="00AA4BC2" w:rsidRDefault="00AA4BC2" w:rsidP="00AA4BC2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4"/>
    <w:bookmarkEnd w:id="15"/>
    <w:bookmarkEnd w:id="16"/>
    <w:bookmarkEnd w:id="17"/>
    <w:bookmarkEnd w:id="18"/>
  </w:tbl>
  <w:p w14:paraId="0FFAB156" w14:textId="211572B6" w:rsidR="0030630E" w:rsidRPr="00AA4BC2" w:rsidRDefault="0030630E" w:rsidP="00AA4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FA64F" w14:textId="77777777" w:rsidR="003A1A3D" w:rsidRDefault="003A1A3D" w:rsidP="00B05CB9">
      <w:pPr>
        <w:spacing w:line="240" w:lineRule="auto"/>
      </w:pPr>
      <w:r>
        <w:separator/>
      </w:r>
    </w:p>
  </w:footnote>
  <w:footnote w:type="continuationSeparator" w:id="0">
    <w:p w14:paraId="168AEF5C" w14:textId="77777777" w:rsidR="003A1A3D" w:rsidRDefault="003A1A3D" w:rsidP="00B05CB9">
      <w:pPr>
        <w:spacing w:line="240" w:lineRule="auto"/>
      </w:pPr>
      <w:r>
        <w:continuationSeparator/>
      </w:r>
    </w:p>
  </w:footnote>
  <w:footnote w:type="continuationNotice" w:id="1">
    <w:p w14:paraId="7D25C987" w14:textId="77777777" w:rsidR="003A1A3D" w:rsidRDefault="003A1A3D">
      <w:pPr>
        <w:spacing w:line="240" w:lineRule="auto"/>
      </w:pPr>
    </w:p>
  </w:footnote>
  <w:footnote w:id="2">
    <w:p w14:paraId="41BEC0EC" w14:textId="56949392" w:rsidR="0030630E" w:rsidRDefault="003063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7088">
        <w:rPr>
          <w:rFonts w:cstheme="minorHAnsi"/>
          <w:color w:val="000000"/>
          <w:sz w:val="18"/>
          <w:szCs w:val="18"/>
        </w:rPr>
        <w:t xml:space="preserve">Požárně nebezpečnými pracemi se rozumí zejména tepelné spojování, drážkování a tepelné dělení kovových i nekovových materiálů, pokud je prováděno otevřeným plamenem, elektrickým obloukem, plazmou, elektrickým odporem, laserem, třením, aluminotermickým svařováním, jakož i používání elektrických pájedel a benzínových pájecích lamp, a nahřívání živic v tavných nádobách; přiměřeně též pro práce s hořlavými kapalinami, kdy může dojít ke vzniku výbušné atmosféry </w:t>
      </w:r>
      <w:r w:rsidRPr="004C7088">
        <w:rPr>
          <w:rFonts w:cstheme="minorHAnsi"/>
          <w:i/>
          <w:iCs/>
          <w:color w:val="000000"/>
          <w:sz w:val="18"/>
          <w:szCs w:val="18"/>
        </w:rPr>
        <w:t>(např. natírání)</w:t>
      </w:r>
      <w:r w:rsidRPr="004C7088">
        <w:rPr>
          <w:rFonts w:cstheme="minorHAnsi"/>
          <w:color w:val="000000"/>
          <w:sz w:val="18"/>
          <w:szCs w:val="18"/>
        </w:rPr>
        <w:t xml:space="preserve">, dále broušení nebo i jiné práce, při nichž vznikají horké jiskry nebo jiné zdroje zapálení </w:t>
      </w:r>
      <w:r w:rsidRPr="004C7088">
        <w:rPr>
          <w:rFonts w:cstheme="minorHAnsi"/>
          <w:i/>
          <w:iCs/>
          <w:color w:val="000000"/>
          <w:sz w:val="18"/>
          <w:szCs w:val="18"/>
        </w:rPr>
        <w:t>(např. horké povrchy)</w:t>
      </w:r>
      <w:r w:rsidRPr="004C7088">
        <w:rPr>
          <w:rFonts w:cstheme="minorHAnsi"/>
          <w:color w:val="000000"/>
          <w:sz w:val="18"/>
          <w:szCs w:val="18"/>
        </w:rPr>
        <w:t>.</w:t>
      </w:r>
    </w:p>
  </w:footnote>
  <w:footnote w:id="3">
    <w:p w14:paraId="1D096247" w14:textId="1EE1B2E8" w:rsidR="0030630E" w:rsidRPr="001F01CC" w:rsidRDefault="0030630E" w:rsidP="001F01CC">
      <w:pPr>
        <w:rPr>
          <w:sz w:val="18"/>
          <w:szCs w:val="18"/>
        </w:rPr>
      </w:pPr>
      <w:r w:rsidRPr="001F01CC">
        <w:rPr>
          <w:rStyle w:val="Znakapoznpodarou"/>
          <w:sz w:val="18"/>
          <w:szCs w:val="18"/>
        </w:rPr>
        <w:footnoteRef/>
      </w:r>
      <w:r w:rsidRPr="001F01CC">
        <w:rPr>
          <w:sz w:val="18"/>
          <w:szCs w:val="18"/>
        </w:rPr>
        <w:t xml:space="preserve"> </w:t>
      </w:r>
      <w:hyperlink r:id="rId1" w:anchor="local-content" w:history="1">
        <w:r w:rsidRPr="001F01CC">
          <w:rPr>
            <w:rStyle w:val="Hypertextovodkaz"/>
            <w:rFonts w:eastAsiaTheme="majorEastAsia" w:cs="Arial"/>
            <w:color w:val="1155CC"/>
            <w:sz w:val="18"/>
            <w:szCs w:val="18"/>
          </w:rPr>
          <w:t xml:space="preserve">vyhláška č. 87/2000 Sb., </w:t>
        </w:r>
        <w:proofErr w:type="spellStart"/>
        <w:r w:rsidRPr="001F01CC">
          <w:rPr>
            <w:rStyle w:val="Hypertextovodkaz"/>
            <w:rFonts w:eastAsiaTheme="majorEastAsia" w:cs="Arial"/>
            <w:color w:val="1155CC"/>
            <w:sz w:val="18"/>
            <w:szCs w:val="18"/>
          </w:rPr>
          <w:t>úz</w:t>
        </w:r>
        <w:proofErr w:type="spellEnd"/>
      </w:hyperlink>
      <w:r w:rsidR="001F01CC" w:rsidRPr="001F01CC">
        <w:rPr>
          <w:rStyle w:val="Hypertextovodkaz"/>
          <w:rFonts w:eastAsiaTheme="majorEastAsia" w:cs="Arial"/>
          <w:color w:val="1155CC"/>
          <w:sz w:val="18"/>
          <w:szCs w:val="18"/>
        </w:rPr>
        <w:t xml:space="preserve">; </w:t>
      </w:r>
      <w:hyperlink r:id="rId2" w:anchor="local-content" w:history="1">
        <w:r w:rsidR="001F01CC" w:rsidRPr="001F01CC">
          <w:rPr>
            <w:rStyle w:val="Hypertextovodkaz"/>
            <w:sz w:val="18"/>
            <w:szCs w:val="18"/>
          </w:rPr>
          <w:t xml:space="preserve">NV. č. 406/2004 Sb., </w:t>
        </w:r>
        <w:proofErr w:type="spellStart"/>
        <w:r w:rsidR="001F01CC" w:rsidRPr="001F01CC">
          <w:rPr>
            <w:rStyle w:val="Hypertextovodkaz"/>
            <w:sz w:val="18"/>
            <w:szCs w:val="18"/>
          </w:rPr>
          <w:t>úz</w:t>
        </w:r>
        <w:proofErr w:type="spellEnd"/>
      </w:hyperlink>
    </w:p>
  </w:footnote>
  <w:footnote w:id="4">
    <w:p w14:paraId="3D58399C" w14:textId="34B764BB" w:rsidR="0030630E" w:rsidRPr="00180CB6" w:rsidRDefault="0030630E" w:rsidP="00180CB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180CB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80CB6">
        <w:rPr>
          <w:rFonts w:asciiTheme="minorHAnsi" w:hAnsiTheme="minorHAnsi" w:cstheme="minorHAnsi"/>
          <w:sz w:val="18"/>
          <w:szCs w:val="18"/>
        </w:rPr>
        <w:t xml:space="preserve"> </w:t>
      </w:r>
      <w:r w:rsidRPr="00180CB6">
        <w:rPr>
          <w:rFonts w:asciiTheme="minorHAnsi" w:hAnsiTheme="minorHAnsi" w:cstheme="minorHAnsi"/>
          <w:color w:val="000000"/>
          <w:sz w:val="18"/>
          <w:szCs w:val="18"/>
        </w:rPr>
        <w:t>Zařízeními se ve smyslu tohoto předpisu rozumí stroje, technická zařízení, přístroje a nářadí, včetně elektrických spotřebičů.</w:t>
      </w:r>
    </w:p>
  </w:footnote>
  <w:footnote w:id="5">
    <w:p w14:paraId="51E425A0" w14:textId="24FE666C" w:rsidR="0030630E" w:rsidRPr="00180CB6" w:rsidRDefault="0030630E">
      <w:pPr>
        <w:pStyle w:val="Textpoznpodarou"/>
        <w:rPr>
          <w:rFonts w:cstheme="minorHAnsi"/>
          <w:sz w:val="18"/>
          <w:szCs w:val="18"/>
        </w:rPr>
      </w:pPr>
      <w:r w:rsidRPr="00180CB6">
        <w:rPr>
          <w:rStyle w:val="Znakapoznpodarou"/>
          <w:rFonts w:cstheme="minorHAnsi"/>
          <w:sz w:val="18"/>
          <w:szCs w:val="18"/>
        </w:rPr>
        <w:footnoteRef/>
      </w:r>
      <w:r w:rsidRPr="00180CB6">
        <w:rPr>
          <w:rFonts w:cstheme="minorHAnsi"/>
          <w:sz w:val="18"/>
          <w:szCs w:val="18"/>
        </w:rPr>
        <w:t xml:space="preserve"> </w:t>
      </w:r>
      <w:r w:rsidRPr="00180CB6">
        <w:rPr>
          <w:rFonts w:cstheme="minorHAnsi"/>
          <w:color w:val="000000"/>
          <w:sz w:val="18"/>
          <w:szCs w:val="18"/>
        </w:rPr>
        <w:t>Práce na elektrických zařízeních jsou zejména opravy, údržba, montáže, měření, revize elektrických zařízení. Do prací na elektrických zařízení spadá např. i činnost výměny hardware stolních PC.</w:t>
      </w:r>
    </w:p>
  </w:footnote>
  <w:footnote w:id="6">
    <w:p w14:paraId="3EF90C72" w14:textId="158701E8" w:rsidR="00A76A9F" w:rsidRPr="00A76A9F" w:rsidRDefault="00A76A9F" w:rsidP="00A76A9F">
      <w:pPr>
        <w:rPr>
          <w:sz w:val="18"/>
          <w:szCs w:val="18"/>
        </w:rPr>
      </w:pPr>
      <w:r w:rsidRPr="00A76A9F">
        <w:rPr>
          <w:sz w:val="18"/>
          <w:szCs w:val="18"/>
          <w:vertAlign w:val="superscript"/>
        </w:rPr>
        <w:footnoteRef/>
      </w:r>
      <w:r w:rsidRPr="00A76A9F">
        <w:rPr>
          <w:sz w:val="18"/>
          <w:szCs w:val="18"/>
        </w:rPr>
        <w:t xml:space="preserve"> Průvodní dokumentací se rozumí soubor dokumentů obsahujících návod výrobce pro montáž, manipulaci, opravy, údržbu, výchozí a následné pravidelné kontroly a revize zařízení, jakož i pokyny pro případnou výměnu nebo změnu částí zařízení.</w:t>
      </w:r>
    </w:p>
  </w:footnote>
  <w:footnote w:id="7">
    <w:p w14:paraId="2B2AF5ED" w14:textId="77F67D49" w:rsidR="00A76A9F" w:rsidRPr="00A76A9F" w:rsidRDefault="00A76A9F" w:rsidP="00A76A9F">
      <w:pPr>
        <w:rPr>
          <w:sz w:val="18"/>
          <w:szCs w:val="18"/>
        </w:rPr>
      </w:pPr>
      <w:r w:rsidRPr="00A76A9F">
        <w:rPr>
          <w:sz w:val="18"/>
          <w:szCs w:val="18"/>
          <w:vertAlign w:val="superscript"/>
        </w:rPr>
        <w:footnoteRef/>
      </w:r>
      <w:r w:rsidRPr="00A76A9F">
        <w:rPr>
          <w:sz w:val="18"/>
          <w:szCs w:val="18"/>
        </w:rPr>
        <w:t xml:space="preserve"> Provozní dokumentací se rozumí soubor dokumentů obsahujících průvodní dokumentaci, záznam o poslední nebo mimořádné revizi nebo kontrole, stanoví-li tak zvláštní právní předpis, nebo pokud takový právní předpis není vydán, stanoví-li tak průvodní dokumentace nebo zaměstnavatel.</w:t>
      </w:r>
    </w:p>
  </w:footnote>
  <w:footnote w:id="8">
    <w:p w14:paraId="15A71BD8" w14:textId="4FD97065" w:rsidR="007F0686" w:rsidRDefault="007F06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26430">
        <w:rPr>
          <w:rFonts w:cstheme="minorHAnsi"/>
          <w:color w:val="000000"/>
          <w:sz w:val="18"/>
          <w:szCs w:val="18"/>
        </w:rPr>
        <w:t xml:space="preserve">Zejména se kontroluje, zda na pracovišti nechybí některý z přenosných hasících přístrojů, zda není některý prvek požární ochrany zatarasen </w:t>
      </w:r>
      <w:r w:rsidRPr="007F0686">
        <w:rPr>
          <w:rFonts w:cstheme="minorHAnsi"/>
          <w:i/>
          <w:color w:val="000000"/>
          <w:sz w:val="18"/>
          <w:szCs w:val="18"/>
        </w:rPr>
        <w:t>(např. přenosné hasící přístroje, tlačítkové hlásiče požáru)</w:t>
      </w:r>
      <w:r w:rsidRPr="00526430">
        <w:rPr>
          <w:rFonts w:cstheme="minorHAnsi"/>
          <w:color w:val="000000"/>
          <w:sz w:val="18"/>
          <w:szCs w:val="18"/>
        </w:rPr>
        <w:t>, zda jsou veškeré komunikace a únikové východy volné a přístupné, stav požárního a únikového značení, zda není na pracovišti nadměrný nepořádek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824"/>
      <w:gridCol w:w="2972"/>
    </w:tblGrid>
    <w:tr w:rsidR="00AA4BC2" w:rsidRPr="00734CAD" w14:paraId="16C70DFA" w14:textId="77777777" w:rsidTr="00B85F8E">
      <w:tc>
        <w:tcPr>
          <w:tcW w:w="1276" w:type="dxa"/>
        </w:tcPr>
        <w:p w14:paraId="3E7865C3" w14:textId="1804057D" w:rsidR="00AA4BC2" w:rsidRPr="00734CAD" w:rsidRDefault="00AA4BC2" w:rsidP="00AA4BC2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6D53529E" wp14:editId="309558CE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4" w:type="dxa"/>
        </w:tcPr>
        <w:p w14:paraId="075625BB" w14:textId="77777777" w:rsidR="00AA4BC2" w:rsidRPr="005841D1" w:rsidRDefault="00AA4BC2" w:rsidP="00AA4BC2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0EF21E6D" w14:textId="77777777" w:rsidR="00AA4BC2" w:rsidRPr="005841D1" w:rsidRDefault="00AA4BC2" w:rsidP="00AA4BC2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7985E481" w14:textId="77777777" w:rsidR="00AA4BC2" w:rsidRPr="005841D1" w:rsidRDefault="00AA4BC2" w:rsidP="00AA4BC2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048EA0D3" w14:textId="209C2FD0" w:rsidR="00AA4BC2" w:rsidRPr="00734CAD" w:rsidRDefault="00AA4BC2" w:rsidP="00AA4BC2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2972" w:type="dxa"/>
        </w:tcPr>
        <w:p w14:paraId="6EBC6E44" w14:textId="5CCB2DA2" w:rsidR="00AA4BC2" w:rsidRPr="00734CAD" w:rsidRDefault="00AA4BC2" w:rsidP="00AA4BC2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15b02</w:t>
          </w:r>
        </w:p>
        <w:p w14:paraId="4DDF2452" w14:textId="77777777" w:rsidR="00AA4BC2" w:rsidRPr="00734CAD" w:rsidRDefault="00AA4BC2" w:rsidP="00AA4BC2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15</w:t>
          </w:r>
        </w:p>
        <w:p w14:paraId="04813888" w14:textId="77777777" w:rsidR="00AA4BC2" w:rsidRPr="00734CAD" w:rsidRDefault="00AA4BC2" w:rsidP="00AA4BC2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2017070901</w:t>
          </w:r>
        </w:p>
        <w:p w14:paraId="6C626B9B" w14:textId="77777777" w:rsidR="00AA4BC2" w:rsidRPr="00734CAD" w:rsidRDefault="00AA4BC2" w:rsidP="00AA4BC2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  <w:tr w:rsidR="0030630E" w:rsidRPr="00734CAD" w14:paraId="7761786F" w14:textId="77777777" w:rsidTr="0030630E">
      <w:tc>
        <w:tcPr>
          <w:tcW w:w="9072" w:type="dxa"/>
          <w:gridSpan w:val="3"/>
          <w:tcBorders>
            <w:bottom w:val="single" w:sz="4" w:space="0" w:color="auto"/>
          </w:tcBorders>
        </w:tcPr>
        <w:p w14:paraId="6D6FDC40" w14:textId="77777777" w:rsidR="0030630E" w:rsidRPr="00734CAD" w:rsidRDefault="0030630E" w:rsidP="004C708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</w:tbl>
  <w:p w14:paraId="1150FCE4" w14:textId="4A90295C" w:rsidR="0030630E" w:rsidRPr="004C7088" w:rsidRDefault="0030630E" w:rsidP="004C70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15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0B11CB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61A27"/>
    <w:multiLevelType w:val="multilevel"/>
    <w:tmpl w:val="F3C2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75E1B"/>
    <w:multiLevelType w:val="hybridMultilevel"/>
    <w:tmpl w:val="3578BB72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3BB61B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1297"/>
    <w:multiLevelType w:val="multilevel"/>
    <w:tmpl w:val="9E0E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64017"/>
    <w:multiLevelType w:val="hybridMultilevel"/>
    <w:tmpl w:val="E55E03F0"/>
    <w:lvl w:ilvl="0" w:tplc="29F8599C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3BB61B0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223"/>
    <w:multiLevelType w:val="multilevel"/>
    <w:tmpl w:val="553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0000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284C88"/>
    <w:multiLevelType w:val="multilevel"/>
    <w:tmpl w:val="8476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D4952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534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A5165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FD6BF3"/>
    <w:multiLevelType w:val="multilevel"/>
    <w:tmpl w:val="22CE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4565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A787D4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FD47D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832162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E92E61"/>
    <w:multiLevelType w:val="multilevel"/>
    <w:tmpl w:val="EA963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CD0F45"/>
    <w:multiLevelType w:val="multilevel"/>
    <w:tmpl w:val="DB32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E45D7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206F52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8D54B3"/>
    <w:multiLevelType w:val="multilevel"/>
    <w:tmpl w:val="5B1E1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5"/>
  </w:num>
  <w:num w:numId="6">
    <w:abstractNumId w:val="0"/>
  </w:num>
  <w:num w:numId="7">
    <w:abstractNumId w:val="22"/>
  </w:num>
  <w:num w:numId="8">
    <w:abstractNumId w:val="21"/>
  </w:num>
  <w:num w:numId="9">
    <w:abstractNumId w:val="8"/>
  </w:num>
  <w:num w:numId="10">
    <w:abstractNumId w:val="17"/>
  </w:num>
  <w:num w:numId="11">
    <w:abstractNumId w:val="13"/>
  </w:num>
  <w:num w:numId="12">
    <w:abstractNumId w:val="16"/>
  </w:num>
  <w:num w:numId="13">
    <w:abstractNumId w:val="18"/>
  </w:num>
  <w:num w:numId="14">
    <w:abstractNumId w:val="23"/>
  </w:num>
  <w:num w:numId="15">
    <w:abstractNumId w:val="14"/>
  </w:num>
  <w:num w:numId="16">
    <w:abstractNumId w:val="7"/>
  </w:num>
  <w:num w:numId="17">
    <w:abstractNumId w:val="19"/>
  </w:num>
  <w:num w:numId="18">
    <w:abstractNumId w:val="20"/>
  </w:num>
  <w:num w:numId="19">
    <w:abstractNumId w:val="5"/>
  </w:num>
  <w:num w:numId="20">
    <w:abstractNumId w:val="10"/>
  </w:num>
  <w:num w:numId="21">
    <w:abstractNumId w:val="9"/>
  </w:num>
  <w:num w:numId="22">
    <w:abstractNumId w:val="3"/>
  </w:num>
  <w:num w:numId="23">
    <w:abstractNumId w:val="6"/>
  </w:num>
  <w:num w:numId="24">
    <w:abstractNumId w:val="4"/>
  </w:num>
  <w:num w:numId="25">
    <w:abstractNumId w:val="6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66F89"/>
    <w:rsid w:val="00072615"/>
    <w:rsid w:val="00077D2E"/>
    <w:rsid w:val="00084A73"/>
    <w:rsid w:val="000A072A"/>
    <w:rsid w:val="000A463D"/>
    <w:rsid w:val="000B3E28"/>
    <w:rsid w:val="000C7D74"/>
    <w:rsid w:val="000D0197"/>
    <w:rsid w:val="000F643F"/>
    <w:rsid w:val="0010626A"/>
    <w:rsid w:val="00106B62"/>
    <w:rsid w:val="00134118"/>
    <w:rsid w:val="00141E8E"/>
    <w:rsid w:val="00154219"/>
    <w:rsid w:val="00156995"/>
    <w:rsid w:val="001706DC"/>
    <w:rsid w:val="001747C4"/>
    <w:rsid w:val="00180CB6"/>
    <w:rsid w:val="00193F60"/>
    <w:rsid w:val="001A411B"/>
    <w:rsid w:val="001B5F57"/>
    <w:rsid w:val="001B61B8"/>
    <w:rsid w:val="001B6938"/>
    <w:rsid w:val="001E6708"/>
    <w:rsid w:val="001F01CC"/>
    <w:rsid w:val="001F2895"/>
    <w:rsid w:val="002032CB"/>
    <w:rsid w:val="00203E52"/>
    <w:rsid w:val="00217402"/>
    <w:rsid w:val="002222E0"/>
    <w:rsid w:val="0023491C"/>
    <w:rsid w:val="002379E0"/>
    <w:rsid w:val="002447B9"/>
    <w:rsid w:val="00245D4C"/>
    <w:rsid w:val="00267111"/>
    <w:rsid w:val="002709CD"/>
    <w:rsid w:val="0029541A"/>
    <w:rsid w:val="002E5166"/>
    <w:rsid w:val="0030630E"/>
    <w:rsid w:val="00350508"/>
    <w:rsid w:val="0036197D"/>
    <w:rsid w:val="00385285"/>
    <w:rsid w:val="003A1A3D"/>
    <w:rsid w:val="003B38DC"/>
    <w:rsid w:val="003B7035"/>
    <w:rsid w:val="003D092F"/>
    <w:rsid w:val="003D1E0C"/>
    <w:rsid w:val="003D7AAE"/>
    <w:rsid w:val="003E5985"/>
    <w:rsid w:val="00424845"/>
    <w:rsid w:val="004300D9"/>
    <w:rsid w:val="004532F3"/>
    <w:rsid w:val="00464764"/>
    <w:rsid w:val="004950CC"/>
    <w:rsid w:val="004A2DE8"/>
    <w:rsid w:val="004A3B9E"/>
    <w:rsid w:val="004C7088"/>
    <w:rsid w:val="005149E7"/>
    <w:rsid w:val="00526430"/>
    <w:rsid w:val="00572C32"/>
    <w:rsid w:val="00596898"/>
    <w:rsid w:val="005A2FEA"/>
    <w:rsid w:val="005D1C82"/>
    <w:rsid w:val="005D5549"/>
    <w:rsid w:val="00607C4F"/>
    <w:rsid w:val="006154CD"/>
    <w:rsid w:val="00616B75"/>
    <w:rsid w:val="00652214"/>
    <w:rsid w:val="00663FCF"/>
    <w:rsid w:val="006B014B"/>
    <w:rsid w:val="006B692C"/>
    <w:rsid w:val="006D4191"/>
    <w:rsid w:val="006D7F14"/>
    <w:rsid w:val="0070636A"/>
    <w:rsid w:val="00711313"/>
    <w:rsid w:val="00713B93"/>
    <w:rsid w:val="00736A3D"/>
    <w:rsid w:val="0074374D"/>
    <w:rsid w:val="007536E5"/>
    <w:rsid w:val="00757594"/>
    <w:rsid w:val="0076282A"/>
    <w:rsid w:val="00763045"/>
    <w:rsid w:val="007674D7"/>
    <w:rsid w:val="00781DB2"/>
    <w:rsid w:val="00795308"/>
    <w:rsid w:val="007F0686"/>
    <w:rsid w:val="007F33BF"/>
    <w:rsid w:val="008328F2"/>
    <w:rsid w:val="0084340B"/>
    <w:rsid w:val="00890C63"/>
    <w:rsid w:val="00894BB2"/>
    <w:rsid w:val="008A450F"/>
    <w:rsid w:val="008B7F81"/>
    <w:rsid w:val="008D03B7"/>
    <w:rsid w:val="008D3644"/>
    <w:rsid w:val="00921ADF"/>
    <w:rsid w:val="009318C9"/>
    <w:rsid w:val="0093332D"/>
    <w:rsid w:val="009813B5"/>
    <w:rsid w:val="00990201"/>
    <w:rsid w:val="00997D22"/>
    <w:rsid w:val="009A49EE"/>
    <w:rsid w:val="009D3F58"/>
    <w:rsid w:val="00A420D0"/>
    <w:rsid w:val="00A76A9F"/>
    <w:rsid w:val="00A806F8"/>
    <w:rsid w:val="00A846D9"/>
    <w:rsid w:val="00AA0A26"/>
    <w:rsid w:val="00AA0D56"/>
    <w:rsid w:val="00AA4BC2"/>
    <w:rsid w:val="00AB4B9E"/>
    <w:rsid w:val="00AB6458"/>
    <w:rsid w:val="00AE0475"/>
    <w:rsid w:val="00AE30B2"/>
    <w:rsid w:val="00AE74A2"/>
    <w:rsid w:val="00AE76DD"/>
    <w:rsid w:val="00AF2005"/>
    <w:rsid w:val="00B05CB9"/>
    <w:rsid w:val="00B15D03"/>
    <w:rsid w:val="00B170F7"/>
    <w:rsid w:val="00B213D3"/>
    <w:rsid w:val="00B26C44"/>
    <w:rsid w:val="00B31B96"/>
    <w:rsid w:val="00B402A4"/>
    <w:rsid w:val="00B5156F"/>
    <w:rsid w:val="00B742F2"/>
    <w:rsid w:val="00B746D1"/>
    <w:rsid w:val="00B85F8E"/>
    <w:rsid w:val="00B96F2B"/>
    <w:rsid w:val="00BA0F41"/>
    <w:rsid w:val="00BB30CB"/>
    <w:rsid w:val="00BC2B56"/>
    <w:rsid w:val="00BC4A4F"/>
    <w:rsid w:val="00C200F3"/>
    <w:rsid w:val="00C7100A"/>
    <w:rsid w:val="00C77D90"/>
    <w:rsid w:val="00C817AA"/>
    <w:rsid w:val="00CB721E"/>
    <w:rsid w:val="00CC1D55"/>
    <w:rsid w:val="00CE7A5D"/>
    <w:rsid w:val="00D06BA1"/>
    <w:rsid w:val="00D125D6"/>
    <w:rsid w:val="00D21548"/>
    <w:rsid w:val="00D45BD2"/>
    <w:rsid w:val="00D827D7"/>
    <w:rsid w:val="00D84B08"/>
    <w:rsid w:val="00D95907"/>
    <w:rsid w:val="00DA56CE"/>
    <w:rsid w:val="00DB5E2F"/>
    <w:rsid w:val="00DF17F3"/>
    <w:rsid w:val="00DF3FB4"/>
    <w:rsid w:val="00E009EA"/>
    <w:rsid w:val="00E01F51"/>
    <w:rsid w:val="00E20E5D"/>
    <w:rsid w:val="00E35269"/>
    <w:rsid w:val="00E51753"/>
    <w:rsid w:val="00E65021"/>
    <w:rsid w:val="00E81411"/>
    <w:rsid w:val="00EA3E9E"/>
    <w:rsid w:val="00ED04C8"/>
    <w:rsid w:val="00EE45EE"/>
    <w:rsid w:val="00F1600C"/>
    <w:rsid w:val="00F20AC1"/>
    <w:rsid w:val="00F309EE"/>
    <w:rsid w:val="00F37B25"/>
    <w:rsid w:val="00F823F6"/>
    <w:rsid w:val="00F87CDC"/>
    <w:rsid w:val="00FA2ED3"/>
    <w:rsid w:val="00FA4948"/>
    <w:rsid w:val="00FB1BA0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F01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gov.cz/app/zakony/zakonPar.jsp?idBiblio=58175&amp;nr=406~2F2004&amp;rpp=15" TargetMode="External"/><Relationship Id="rId1" Type="http://schemas.openxmlformats.org/officeDocument/2006/relationships/hyperlink" Target="https://portal.gov.cz/app/zakony/zakonPar.jsp?idBiblio=49200&amp;nr=87~2F2000&amp;rpp=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20D6-C3A2-4F19-AC97-8E102342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10</Pages>
  <Words>2660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14</cp:revision>
  <cp:lastPrinted>2016-07-14T10:49:00Z</cp:lastPrinted>
  <dcterms:created xsi:type="dcterms:W3CDTF">2016-08-11T14:45:00Z</dcterms:created>
  <dcterms:modified xsi:type="dcterms:W3CDTF">2018-12-05T17:01:00Z</dcterms:modified>
</cp:coreProperties>
</file>